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4BF5B" w14:textId="0BF3E902" w:rsidR="006A0434" w:rsidRDefault="006A0434" w:rsidP="006A0434">
      <w:pPr>
        <w:spacing w:line="276" w:lineRule="auto"/>
        <w:jc w:val="center"/>
        <w:rPr>
          <w:rFonts w:ascii="Verdana" w:hAnsi="Verdana" w:cs="Arial"/>
          <w:b/>
          <w:bCs/>
          <w:color w:val="000000"/>
          <w:sz w:val="20"/>
          <w:u w:val="single"/>
        </w:rPr>
      </w:pPr>
      <w:r>
        <w:rPr>
          <w:rFonts w:ascii="Verdana" w:hAnsi="Verdana" w:cs="Arial"/>
          <w:b/>
          <w:bCs/>
          <w:color w:val="000000"/>
          <w:sz w:val="20"/>
          <w:u w:val="single"/>
        </w:rPr>
        <w:t>ANEXO II</w:t>
      </w:r>
    </w:p>
    <w:p w14:paraId="19CF5301" w14:textId="273EB769" w:rsidR="004267D6" w:rsidRPr="006A0434" w:rsidRDefault="00000000" w:rsidP="006A0434">
      <w:pPr>
        <w:spacing w:line="276" w:lineRule="auto"/>
        <w:jc w:val="center"/>
        <w:rPr>
          <w:rFonts w:ascii="Verdana" w:hAnsi="Verdana" w:cs="Arial"/>
          <w:b/>
          <w:bCs/>
          <w:color w:val="000000"/>
          <w:sz w:val="20"/>
          <w:u w:val="single"/>
        </w:rPr>
      </w:pPr>
      <w:r w:rsidRPr="006A0434">
        <w:rPr>
          <w:rFonts w:ascii="Verdana" w:hAnsi="Verdana" w:cs="Arial"/>
          <w:b/>
          <w:bCs/>
          <w:color w:val="000000"/>
          <w:sz w:val="20"/>
          <w:u w:val="single"/>
        </w:rPr>
        <w:t>TERMO DE REFERÊNCIA – LEI 14.133/21 de 01 de abril de 2021</w:t>
      </w:r>
    </w:p>
    <w:p w14:paraId="41B00D47" w14:textId="77777777" w:rsidR="004267D6" w:rsidRPr="006A0434" w:rsidRDefault="004267D6" w:rsidP="006A0434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2EB59A89" w14:textId="77777777" w:rsidR="004267D6" w:rsidRPr="006A0434" w:rsidRDefault="00000000" w:rsidP="006A0434">
      <w:pPr>
        <w:spacing w:line="276" w:lineRule="auto"/>
        <w:jc w:val="center"/>
        <w:rPr>
          <w:rFonts w:ascii="Verdana" w:hAnsi="Verdana"/>
          <w:sz w:val="20"/>
        </w:rPr>
      </w:pPr>
      <w:r w:rsidRPr="006A0434">
        <w:rPr>
          <w:rFonts w:ascii="Verdana" w:hAnsi="Verdana"/>
          <w:b/>
          <w:bCs/>
          <w:iCs/>
          <w:color w:val="000000"/>
          <w:sz w:val="20"/>
        </w:rPr>
        <w:t xml:space="preserve">CONTRATAÇÃO DE EMPRESA </w:t>
      </w:r>
      <w:r w:rsidRPr="006A0434">
        <w:rPr>
          <w:rFonts w:ascii="Verdana" w:hAnsi="Verdana" w:cs="Arial"/>
          <w:b/>
          <w:bCs/>
          <w:iCs/>
          <w:color w:val="000000"/>
          <w:sz w:val="20"/>
        </w:rPr>
        <w:t>ESPECIALIZADA PARA PRESTAÇÃO DE SERVIÇO DE INTIMAÇÕES ON-LINE DOS TRIBUNAIS E DIÁRIOS</w:t>
      </w:r>
    </w:p>
    <w:p w14:paraId="07F63976" w14:textId="77777777" w:rsidR="004267D6" w:rsidRPr="006A0434" w:rsidRDefault="004267D6" w:rsidP="006A0434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095C0285" w14:textId="77777777" w:rsidR="004267D6" w:rsidRPr="006A0434" w:rsidRDefault="00000000" w:rsidP="006A0434">
      <w:pPr>
        <w:spacing w:line="276" w:lineRule="auto"/>
        <w:jc w:val="center"/>
        <w:rPr>
          <w:rFonts w:ascii="Verdana" w:hAnsi="Verdana"/>
          <w:sz w:val="20"/>
        </w:rPr>
      </w:pPr>
      <w:r w:rsidRPr="006A0434">
        <w:rPr>
          <w:rFonts w:ascii="Verdana" w:hAnsi="Verdana" w:cs="Arial"/>
          <w:b/>
          <w:bCs/>
          <w:iCs/>
          <w:color w:val="000000"/>
          <w:sz w:val="20"/>
        </w:rPr>
        <w:t xml:space="preserve">Processo Administrativo nº </w:t>
      </w:r>
      <w:r w:rsidRPr="006A0434">
        <w:rPr>
          <w:rFonts w:ascii="Verdana" w:hAnsi="Verdana"/>
          <w:b/>
          <w:bCs/>
          <w:iCs/>
          <w:color w:val="000000"/>
          <w:sz w:val="20"/>
        </w:rPr>
        <w:t>006936</w:t>
      </w:r>
      <w:r w:rsidRPr="006A0434">
        <w:rPr>
          <w:rFonts w:ascii="Verdana" w:hAnsi="Verdana" w:cs="Arial"/>
          <w:b/>
          <w:bCs/>
          <w:iCs/>
          <w:color w:val="000000"/>
          <w:sz w:val="20"/>
        </w:rPr>
        <w:t>/2024 de 19 de setembro de 2024 (Procuradoria-Geral do Município)</w:t>
      </w:r>
    </w:p>
    <w:p w14:paraId="29D966E2" w14:textId="77777777" w:rsidR="004267D6" w:rsidRPr="006A0434" w:rsidRDefault="004267D6" w:rsidP="006A0434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144CB948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b/>
          <w:bCs/>
          <w:sz w:val="20"/>
        </w:rPr>
        <w:t xml:space="preserve">1. DAS CONDIÇÕES GERAIS DA CONTRATAÇÃO </w:t>
      </w:r>
    </w:p>
    <w:p w14:paraId="5E6CB614" w14:textId="77777777" w:rsidR="004267D6" w:rsidRPr="006A0434" w:rsidRDefault="00000000" w:rsidP="006A0434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1.1. Contratação de empresa especializada em prestação de serviços de recorte eletrônico, concernente ao controle de intimações e citações on-line de processos judiciais, tendo como partes os Procuradores do Município, a Prefeitura Municipal de São Gabriel da Palha e o Município de São Gabriel da Palha, através de dispensa de licitação, conforme condições e exigências estabelecidas neste instrumento e no ETP elaborado pela requente.</w:t>
      </w:r>
    </w:p>
    <w:p w14:paraId="0B91FC94" w14:textId="77777777" w:rsidR="004267D6" w:rsidRPr="006A0434" w:rsidRDefault="004267D6" w:rsidP="006A0434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</w:p>
    <w:tbl>
      <w:tblPr>
        <w:tblW w:w="9355" w:type="dxa"/>
        <w:tblInd w:w="196" w:type="dxa"/>
        <w:tblLayout w:type="fixed"/>
        <w:tblLook w:val="0000" w:firstRow="0" w:lastRow="0" w:firstColumn="0" w:lastColumn="0" w:noHBand="0" w:noVBand="0"/>
      </w:tblPr>
      <w:tblGrid>
        <w:gridCol w:w="854"/>
        <w:gridCol w:w="3347"/>
        <w:gridCol w:w="852"/>
        <w:gridCol w:w="1122"/>
        <w:gridCol w:w="1426"/>
        <w:gridCol w:w="1754"/>
      </w:tblGrid>
      <w:tr w:rsidR="004267D6" w:rsidRPr="006A0434" w14:paraId="09F19988" w14:textId="77777777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36F09" w14:textId="77777777" w:rsidR="004267D6" w:rsidRPr="006A0434" w:rsidRDefault="00000000" w:rsidP="006A043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bookmarkStart w:id="0" w:name="_Hlk181798255"/>
            <w:r w:rsidRPr="006A0434">
              <w:rPr>
                <w:rFonts w:ascii="Verdana" w:hAnsi="Verdana"/>
                <w:b/>
                <w:bCs/>
                <w:sz w:val="20"/>
              </w:rPr>
              <w:t>LOTE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7B218" w14:textId="77777777" w:rsidR="004267D6" w:rsidRPr="006A0434" w:rsidRDefault="00000000" w:rsidP="006A043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A0434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80613" w14:textId="77777777" w:rsidR="004267D6" w:rsidRPr="006A0434" w:rsidRDefault="00000000" w:rsidP="006A043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A0434">
              <w:rPr>
                <w:rFonts w:ascii="Verdana" w:hAnsi="Verdana"/>
                <w:b/>
                <w:bCs/>
                <w:sz w:val="20"/>
              </w:rPr>
              <w:t>UND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E126C" w14:textId="77777777" w:rsidR="004267D6" w:rsidRPr="006A0434" w:rsidRDefault="00000000" w:rsidP="006A043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A0434">
              <w:rPr>
                <w:rFonts w:ascii="Verdana" w:hAnsi="Verdana"/>
                <w:b/>
                <w:bCs/>
                <w:sz w:val="20"/>
              </w:rPr>
              <w:t>QUANT.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5751B" w14:textId="77777777" w:rsidR="004267D6" w:rsidRPr="006A0434" w:rsidRDefault="00000000" w:rsidP="006A043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A0434">
              <w:rPr>
                <w:rFonts w:ascii="Verdana" w:hAnsi="Verdana"/>
                <w:b/>
                <w:bCs/>
                <w:sz w:val="20"/>
              </w:rPr>
              <w:t>VALOR ESTIMADO UNITÁRIO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A454D" w14:textId="66D244D7" w:rsidR="004267D6" w:rsidRPr="006A0434" w:rsidRDefault="00000000" w:rsidP="006A043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A0434">
              <w:rPr>
                <w:rFonts w:ascii="Verdana" w:hAnsi="Verdana"/>
                <w:b/>
                <w:bCs/>
                <w:sz w:val="20"/>
              </w:rPr>
              <w:t>VALOR ESTIMADO TOTAL</w:t>
            </w:r>
          </w:p>
        </w:tc>
      </w:tr>
      <w:tr w:rsidR="004267D6" w:rsidRPr="006A0434" w14:paraId="6E896D70" w14:textId="77777777"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BA1DE" w14:textId="77777777" w:rsidR="004267D6" w:rsidRPr="006A0434" w:rsidRDefault="004267D6" w:rsidP="006A043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319D829D" w14:textId="77777777" w:rsidR="004267D6" w:rsidRPr="006A0434" w:rsidRDefault="004267D6" w:rsidP="006A043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</w:p>
          <w:p w14:paraId="02A88706" w14:textId="77777777" w:rsidR="004267D6" w:rsidRPr="006A0434" w:rsidRDefault="00000000" w:rsidP="006A043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A0434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09752" w14:textId="77777777" w:rsidR="004267D6" w:rsidRPr="006A0434" w:rsidRDefault="00000000" w:rsidP="006A0434">
            <w:pPr>
              <w:widowControl w:val="0"/>
              <w:spacing w:line="276" w:lineRule="auto"/>
              <w:jc w:val="both"/>
              <w:rPr>
                <w:rFonts w:ascii="Verdana" w:hAnsi="Verdana" w:cs="Arial"/>
                <w:sz w:val="20"/>
              </w:rPr>
            </w:pPr>
            <w:r w:rsidRPr="006A0434">
              <w:rPr>
                <w:rFonts w:ascii="Verdana" w:hAnsi="Verdana"/>
                <w:sz w:val="20"/>
                <w:lang w:eastAsia="zh-CN"/>
              </w:rPr>
              <w:t>CONTRATAÇÃO DE EMPRESA contratação de empresa especializada para prestação de serviços e acompanhamento, leitura e envio diário de intimações judiciais publicadas em diários oficiais impressos ou eletrônico, pelo período de 01 (um) ano.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9E9BA" w14:textId="77777777" w:rsidR="004267D6" w:rsidRPr="006A0434" w:rsidRDefault="00000000" w:rsidP="006A043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A0434">
              <w:rPr>
                <w:rFonts w:ascii="Verdana" w:hAnsi="Verdana"/>
                <w:sz w:val="20"/>
              </w:rPr>
              <w:t>Mês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8533E" w14:textId="77777777" w:rsidR="004267D6" w:rsidRPr="006A0434" w:rsidRDefault="00000000" w:rsidP="006A043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A0434"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E6717" w14:textId="77777777" w:rsidR="004267D6" w:rsidRPr="006A0434" w:rsidRDefault="00000000" w:rsidP="006A043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A0434">
              <w:rPr>
                <w:rFonts w:ascii="Verdana" w:hAnsi="Verdana"/>
                <w:sz w:val="20"/>
              </w:rPr>
              <w:t>R$ 80,00</w:t>
            </w:r>
          </w:p>
        </w:tc>
        <w:tc>
          <w:tcPr>
            <w:tcW w:w="1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5909C" w14:textId="77777777" w:rsidR="004267D6" w:rsidRPr="006A0434" w:rsidRDefault="00000000" w:rsidP="006A0434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A0434">
              <w:rPr>
                <w:rFonts w:ascii="Verdana" w:hAnsi="Verdana"/>
                <w:sz w:val="20"/>
              </w:rPr>
              <w:t>R$ 960,00</w:t>
            </w:r>
          </w:p>
        </w:tc>
      </w:tr>
      <w:tr w:rsidR="004267D6" w:rsidRPr="006A0434" w14:paraId="5FFF8168" w14:textId="77777777">
        <w:tc>
          <w:tcPr>
            <w:tcW w:w="9354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8793A" w14:textId="183C92A3" w:rsidR="004267D6" w:rsidRPr="006A0434" w:rsidRDefault="00000000" w:rsidP="00C643DF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6A0434">
              <w:rPr>
                <w:rFonts w:ascii="Verdana" w:hAnsi="Verdana"/>
                <w:sz w:val="20"/>
              </w:rPr>
              <w:t>VALOR GLOBAL ESTIMADO: R$ 960,00 (novecentos e sessenta reais)</w:t>
            </w:r>
          </w:p>
        </w:tc>
      </w:tr>
      <w:bookmarkEnd w:id="0"/>
    </w:tbl>
    <w:p w14:paraId="68145CBA" w14:textId="77777777" w:rsidR="004267D6" w:rsidRPr="006A0434" w:rsidRDefault="004267D6" w:rsidP="006A0434">
      <w:pPr>
        <w:widowControl w:val="0"/>
        <w:spacing w:line="276" w:lineRule="auto"/>
        <w:jc w:val="both"/>
        <w:rPr>
          <w:rFonts w:ascii="Verdana" w:hAnsi="Verdana"/>
          <w:sz w:val="20"/>
        </w:rPr>
      </w:pPr>
    </w:p>
    <w:p w14:paraId="703645A0" w14:textId="77777777" w:rsidR="004267D6" w:rsidRPr="006A0434" w:rsidRDefault="00000000" w:rsidP="006A0434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 xml:space="preserve">1.1.1. </w:t>
      </w:r>
      <w:r w:rsidRPr="006A0434">
        <w:rPr>
          <w:rFonts w:ascii="Verdana" w:hAnsi="Verdana" w:cs="Arial"/>
          <w:sz w:val="20"/>
        </w:rPr>
        <w:t>A pesquisa deverá ser realizada por meio de nome completo, correto e variantes das pessoas física ou jurídica.</w:t>
      </w:r>
    </w:p>
    <w:p w14:paraId="6D1A0734" w14:textId="77777777" w:rsidR="004267D6" w:rsidRPr="006A0434" w:rsidRDefault="00000000" w:rsidP="006A0434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Verdana"/>
          <w:sz w:val="20"/>
        </w:rPr>
        <w:t xml:space="preserve">- Procuradora-Geral do Município, </w:t>
      </w:r>
      <w:r w:rsidRPr="006A0434">
        <w:rPr>
          <w:rFonts w:ascii="Verdana" w:hAnsi="Verdana" w:cs="Verdana"/>
          <w:b/>
          <w:bCs/>
          <w:sz w:val="20"/>
        </w:rPr>
        <w:t>JUSSARA LOURRAINY FREDERICO LAN</w:t>
      </w:r>
      <w:r w:rsidRPr="006A0434">
        <w:rPr>
          <w:rFonts w:ascii="Verdana" w:hAnsi="Verdana" w:cs="Verdana"/>
          <w:sz w:val="20"/>
        </w:rPr>
        <w:t>,</w:t>
      </w:r>
      <w:r w:rsidRPr="006A0434">
        <w:rPr>
          <w:rFonts w:ascii="Verdana" w:hAnsi="Verdana" w:cs="Verdana"/>
          <w:b/>
          <w:bCs/>
          <w:sz w:val="20"/>
        </w:rPr>
        <w:t xml:space="preserve"> </w:t>
      </w:r>
      <w:r w:rsidRPr="006A0434">
        <w:rPr>
          <w:rFonts w:ascii="Verdana" w:hAnsi="Verdana" w:cs="Verdana"/>
          <w:sz w:val="20"/>
        </w:rPr>
        <w:t>OAB/ES 31.338 – Decreto nº. 3.415/2023;</w:t>
      </w:r>
    </w:p>
    <w:p w14:paraId="1A934E4E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t xml:space="preserve">- Subprocurador-Geral do Município, </w:t>
      </w:r>
      <w:r w:rsidRPr="006A0434">
        <w:rPr>
          <w:rStyle w:val="Hyperlink"/>
          <w:rFonts w:ascii="Verdana" w:hAnsi="Verdana" w:cs="Verdana"/>
          <w:b/>
          <w:bCs/>
          <w:color w:val="000000"/>
          <w:sz w:val="20"/>
          <w:u w:val="none"/>
          <w:shd w:val="clear" w:color="auto" w:fill="FFFFFF"/>
          <w:lang w:eastAsia="zh-CN"/>
        </w:rPr>
        <w:t>OSÉIAS CORREIA DA SILWA JÚNIOR</w:t>
      </w:r>
      <w:r w:rsidRPr="006A0434">
        <w:rPr>
          <w:rStyle w:val="Hyperlink"/>
          <w:rFonts w:ascii="Verdana" w:hAnsi="Verdana" w:cs="Verdana"/>
          <w:color w:val="000000"/>
          <w:sz w:val="20"/>
          <w:u w:val="none"/>
          <w:shd w:val="clear" w:color="auto" w:fill="FFFFFF"/>
          <w:lang w:eastAsia="zh-CN"/>
        </w:rPr>
        <w:t>,</w:t>
      </w:r>
      <w:r w:rsidRPr="006A0434">
        <w:rPr>
          <w:rStyle w:val="Hyperlink"/>
          <w:rFonts w:ascii="Verdana" w:hAnsi="Verdana" w:cs="Verdana"/>
          <w:b/>
          <w:bCs/>
          <w:color w:val="000000"/>
          <w:sz w:val="20"/>
          <w:u w:val="none"/>
          <w:shd w:val="clear" w:color="auto" w:fill="FFFFFF"/>
          <w:lang w:eastAsia="zh-CN"/>
        </w:rPr>
        <w:t xml:space="preserve"> </w:t>
      </w:r>
      <w:r w:rsidRPr="006A0434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t>OAB/ES 21.867 – Decreto nº. 3.993/2024;</w:t>
      </w:r>
    </w:p>
    <w:p w14:paraId="202FB5EB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Verdana"/>
          <w:sz w:val="20"/>
        </w:rPr>
        <w:t xml:space="preserve">- Procurador Efetivo do Município </w:t>
      </w:r>
      <w:r w:rsidRPr="006A0434">
        <w:rPr>
          <w:rFonts w:ascii="Verdana" w:hAnsi="Verdana" w:cs="Verdana"/>
          <w:b/>
          <w:bCs/>
          <w:sz w:val="20"/>
        </w:rPr>
        <w:t xml:space="preserve">HÉRCULES DO NASCIMENTO CAPELLI </w:t>
      </w:r>
      <w:r w:rsidRPr="006A0434">
        <w:rPr>
          <w:rFonts w:ascii="Verdana" w:hAnsi="Verdana" w:cs="Verdana"/>
          <w:sz w:val="20"/>
        </w:rPr>
        <w:t xml:space="preserve">OAB/ES 16.511 – Decreto nº2.070/2021; </w:t>
      </w:r>
    </w:p>
    <w:p w14:paraId="6162B8F5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Verdana"/>
          <w:sz w:val="20"/>
        </w:rPr>
        <w:t xml:space="preserve">- Procurador do Município, </w:t>
      </w:r>
      <w:r w:rsidRPr="006A0434">
        <w:rPr>
          <w:rFonts w:ascii="Verdana" w:hAnsi="Verdana" w:cs="Verdana"/>
          <w:b/>
          <w:bCs/>
          <w:sz w:val="20"/>
        </w:rPr>
        <w:t>HELTON BRUNO PESSI</w:t>
      </w:r>
      <w:r w:rsidRPr="006A0434">
        <w:rPr>
          <w:rFonts w:ascii="Verdana" w:hAnsi="Verdana" w:cs="Verdana"/>
          <w:sz w:val="20"/>
        </w:rPr>
        <w:t xml:space="preserve">, OAB/ES 13.736, matrícula nº 3080; </w:t>
      </w:r>
    </w:p>
    <w:p w14:paraId="235E7EE0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Verdana"/>
          <w:sz w:val="20"/>
        </w:rPr>
        <w:t xml:space="preserve">- Procurador do Município, </w:t>
      </w:r>
      <w:r w:rsidRPr="006A0434">
        <w:rPr>
          <w:rFonts w:ascii="Verdana" w:hAnsi="Verdana" w:cs="Verdana"/>
          <w:b/>
          <w:bCs/>
          <w:sz w:val="20"/>
        </w:rPr>
        <w:t>LUAN CELANTE GAZOLLI</w:t>
      </w:r>
      <w:r w:rsidRPr="006A0434">
        <w:rPr>
          <w:rFonts w:ascii="Verdana" w:hAnsi="Verdana" w:cs="Verdana"/>
          <w:sz w:val="20"/>
        </w:rPr>
        <w:t>,</w:t>
      </w:r>
      <w:r w:rsidRPr="006A0434">
        <w:rPr>
          <w:rFonts w:ascii="Verdana" w:hAnsi="Verdana" w:cs="Verdana"/>
          <w:b/>
          <w:bCs/>
          <w:sz w:val="20"/>
        </w:rPr>
        <w:t xml:space="preserve"> </w:t>
      </w:r>
      <w:r w:rsidRPr="006A0434">
        <w:rPr>
          <w:rFonts w:ascii="Verdana" w:hAnsi="Verdana" w:cs="Verdana"/>
          <w:sz w:val="20"/>
        </w:rPr>
        <w:t>OAB/ES 23.697, matrícula nº 6348;</w:t>
      </w:r>
    </w:p>
    <w:p w14:paraId="7B36121E" w14:textId="77777777" w:rsidR="004267D6" w:rsidRPr="006A0434" w:rsidRDefault="00000000" w:rsidP="006A0434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Verdana"/>
          <w:sz w:val="20"/>
        </w:rPr>
        <w:t xml:space="preserve">- </w:t>
      </w:r>
      <w:r w:rsidRPr="006A0434">
        <w:rPr>
          <w:rFonts w:ascii="Verdana" w:hAnsi="Verdana" w:cs="Verdana"/>
          <w:b/>
          <w:bCs/>
          <w:sz w:val="20"/>
        </w:rPr>
        <w:t>PREFEITURA DE SÃO GABRIEL DA PALHA</w:t>
      </w:r>
      <w:r w:rsidRPr="006A0434">
        <w:rPr>
          <w:rFonts w:ascii="Verdana" w:hAnsi="Verdana" w:cs="Verdana"/>
          <w:sz w:val="20"/>
        </w:rPr>
        <w:t>;</w:t>
      </w:r>
    </w:p>
    <w:p w14:paraId="6461F252" w14:textId="77777777" w:rsidR="004267D6" w:rsidRPr="006A0434" w:rsidRDefault="00000000" w:rsidP="006A0434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Verdana"/>
          <w:sz w:val="20"/>
        </w:rPr>
        <w:t xml:space="preserve">- </w:t>
      </w:r>
      <w:r w:rsidRPr="006A0434">
        <w:rPr>
          <w:rFonts w:ascii="Verdana" w:hAnsi="Verdana" w:cs="Verdana"/>
          <w:b/>
          <w:bCs/>
          <w:sz w:val="20"/>
        </w:rPr>
        <w:t>MUNICÍPIO DE SÃO GABRIEL DA PALHA</w:t>
      </w:r>
      <w:r w:rsidRPr="006A0434">
        <w:rPr>
          <w:rFonts w:ascii="Verdana" w:hAnsi="Verdana" w:cs="Verdana"/>
          <w:sz w:val="20"/>
        </w:rPr>
        <w:t>,</w:t>
      </w:r>
      <w:r w:rsidRPr="006A0434">
        <w:rPr>
          <w:rFonts w:ascii="Verdana" w:hAnsi="Verdana" w:cs="Verdana"/>
          <w:b/>
          <w:bCs/>
          <w:sz w:val="20"/>
        </w:rPr>
        <w:t xml:space="preserve"> ES</w:t>
      </w:r>
      <w:r w:rsidRPr="006A0434">
        <w:rPr>
          <w:rFonts w:ascii="Verdana" w:hAnsi="Verdana" w:cs="Verdana"/>
          <w:sz w:val="20"/>
        </w:rPr>
        <w:t>.</w:t>
      </w:r>
    </w:p>
    <w:p w14:paraId="1C9A2382" w14:textId="77777777" w:rsidR="004267D6" w:rsidRPr="006A0434" w:rsidRDefault="00000000" w:rsidP="006A0434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 xml:space="preserve">1.1.2. Devem ser </w:t>
      </w:r>
      <w:r w:rsidRPr="006A0434">
        <w:rPr>
          <w:rFonts w:ascii="Verdana" w:hAnsi="Verdana" w:cs="Arial"/>
          <w:sz w:val="20"/>
        </w:rPr>
        <w:t>encaminhados (as pesquisas) aos e-mails informados:</w:t>
      </w:r>
    </w:p>
    <w:p w14:paraId="60510565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t xml:space="preserve">- </w:t>
      </w:r>
      <w:proofErr w:type="gramStart"/>
      <w:r w:rsidRPr="006A0434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t>pgmsgp@hotmail.com</w:t>
      </w:r>
      <w:proofErr w:type="gramEnd"/>
      <w:r w:rsidRPr="006A0434">
        <w:rPr>
          <w:rFonts w:ascii="Verdana" w:hAnsi="Verdana" w:cs="Verdana"/>
          <w:color w:val="000000"/>
          <w:sz w:val="20"/>
          <w:lang w:eastAsia="zh-CN"/>
        </w:rPr>
        <w:t xml:space="preserve"> </w:t>
      </w:r>
    </w:p>
    <w:p w14:paraId="1F48E55C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t xml:space="preserve">- </w:t>
      </w:r>
      <w:proofErr w:type="gramStart"/>
      <w:r w:rsidRPr="006A0434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t>jussara.frederico@hotmail.com</w:t>
      </w:r>
      <w:proofErr w:type="gramEnd"/>
    </w:p>
    <w:p w14:paraId="4A93C2F4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t xml:space="preserve">- </w:t>
      </w:r>
      <w:proofErr w:type="gramStart"/>
      <w:r w:rsidRPr="006A0434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t>oseias_ray@hotmail.com</w:t>
      </w:r>
      <w:proofErr w:type="gramEnd"/>
    </w:p>
    <w:p w14:paraId="21AADDE3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t xml:space="preserve">- </w:t>
      </w:r>
      <w:proofErr w:type="gramStart"/>
      <w:r w:rsidRPr="006A0434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t>hncapelli10@hotmail.com</w:t>
      </w:r>
      <w:proofErr w:type="gramEnd"/>
    </w:p>
    <w:p w14:paraId="330F1FBD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t xml:space="preserve">- </w:t>
      </w:r>
      <w:proofErr w:type="gramStart"/>
      <w:r w:rsidRPr="006A0434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t>heltonpessi@hotmail.com</w:t>
      </w:r>
      <w:proofErr w:type="gramEnd"/>
    </w:p>
    <w:p w14:paraId="66415A11" w14:textId="77777777" w:rsidR="004267D6" w:rsidRPr="006A0434" w:rsidRDefault="00000000" w:rsidP="006A0434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t xml:space="preserve">- </w:t>
      </w:r>
      <w:proofErr w:type="gramStart"/>
      <w:r w:rsidRPr="006A0434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t>luan_celante@hotmail.com</w:t>
      </w:r>
      <w:proofErr w:type="gramEnd"/>
    </w:p>
    <w:p w14:paraId="74293828" w14:textId="77777777" w:rsidR="004267D6" w:rsidRPr="006A0434" w:rsidRDefault="00000000" w:rsidP="006A0434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Style w:val="Hyperlink"/>
          <w:rFonts w:ascii="Verdana" w:hAnsi="Verdana" w:cs="Verdana"/>
          <w:color w:val="000000"/>
          <w:sz w:val="20"/>
          <w:u w:val="none"/>
          <w:lang w:eastAsia="zh-CN"/>
        </w:rPr>
        <w:lastRenderedPageBreak/>
        <w:t xml:space="preserve">1.1.3. </w:t>
      </w:r>
      <w:r w:rsidRPr="006A0434">
        <w:rPr>
          <w:rStyle w:val="Hyperlink"/>
          <w:rFonts w:ascii="Verdana" w:hAnsi="Verdana" w:cs="Arial"/>
          <w:bCs/>
          <w:color w:val="000000"/>
          <w:sz w:val="20"/>
          <w:u w:val="none"/>
          <w:lang w:eastAsia="zh-CN"/>
        </w:rPr>
        <w:t>Em relação, aos módulos, deverão ser relativos aos Diários de Justiça, Diário Oficial da União e Diários Oficiais Estaduais que contenham as intimações dos judiciais dos Estados (Diário da Justiça) e Tribunais de Contas (TCE e TCU</w:t>
      </w:r>
      <w:proofErr w:type="gramStart"/>
      <w:r w:rsidRPr="006A0434">
        <w:rPr>
          <w:rStyle w:val="Hyperlink"/>
          <w:rFonts w:ascii="Verdana" w:hAnsi="Verdana" w:cs="Arial"/>
          <w:bCs/>
          <w:color w:val="000000"/>
          <w:sz w:val="20"/>
          <w:u w:val="none"/>
          <w:lang w:eastAsia="zh-CN"/>
        </w:rPr>
        <w:t>),  conforme</w:t>
      </w:r>
      <w:proofErr w:type="gramEnd"/>
      <w:r w:rsidRPr="006A0434">
        <w:rPr>
          <w:rStyle w:val="Hyperlink"/>
          <w:rFonts w:ascii="Verdana" w:hAnsi="Verdana" w:cs="Arial"/>
          <w:bCs/>
          <w:color w:val="000000"/>
          <w:sz w:val="20"/>
          <w:u w:val="none"/>
          <w:lang w:eastAsia="zh-CN"/>
        </w:rPr>
        <w:t xml:space="preserve"> abaixo:</w:t>
      </w:r>
    </w:p>
    <w:p w14:paraId="6C5C4BA4" w14:textId="77777777" w:rsidR="004267D6" w:rsidRPr="006A0434" w:rsidRDefault="004267D6" w:rsidP="006A0434">
      <w:pPr>
        <w:widowControl w:val="0"/>
        <w:spacing w:line="276" w:lineRule="auto"/>
        <w:jc w:val="both"/>
        <w:rPr>
          <w:rStyle w:val="Hyperlink"/>
          <w:rFonts w:ascii="Verdana" w:hAnsi="Verdana" w:cs="Arial"/>
          <w:bCs/>
          <w:color w:val="auto"/>
          <w:sz w:val="20"/>
          <w:u w:val="none"/>
          <w:lang w:eastAsia="zh-CN"/>
        </w:rPr>
      </w:pPr>
    </w:p>
    <w:p w14:paraId="2BCECF2F" w14:textId="77777777" w:rsidR="004267D6" w:rsidRPr="006A0434" w:rsidRDefault="00000000" w:rsidP="006A0434">
      <w:pPr>
        <w:widowControl w:val="0"/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Style w:val="Hyperlink"/>
          <w:rFonts w:ascii="Verdana" w:hAnsi="Verdana" w:cs="Arial"/>
          <w:bCs/>
          <w:color w:val="000000"/>
          <w:sz w:val="20"/>
          <w:u w:val="none"/>
          <w:lang w:eastAsia="zh-CN"/>
        </w:rPr>
        <w:tab/>
      </w:r>
      <w:r w:rsidRPr="006A0434">
        <w:rPr>
          <w:rFonts w:ascii="Verdana" w:hAnsi="Verdana" w:cs="Verdana"/>
          <w:b/>
          <w:bCs/>
          <w:sz w:val="20"/>
        </w:rPr>
        <w:t xml:space="preserve">Módulo 1º </w:t>
      </w:r>
    </w:p>
    <w:p w14:paraId="37EF1A9D" w14:textId="77777777" w:rsidR="004267D6" w:rsidRPr="006A0434" w:rsidRDefault="00000000" w:rsidP="006A0434">
      <w:pPr>
        <w:spacing w:line="276" w:lineRule="auto"/>
        <w:ind w:right="454"/>
        <w:jc w:val="both"/>
        <w:rPr>
          <w:rFonts w:ascii="Verdana" w:hAnsi="Verdana" w:cs="Verdana"/>
          <w:sz w:val="20"/>
        </w:rPr>
      </w:pPr>
      <w:r w:rsidRPr="006A0434">
        <w:rPr>
          <w:rFonts w:ascii="Verdana" w:hAnsi="Verdana" w:cs="Verdana"/>
          <w:sz w:val="20"/>
        </w:rPr>
        <w:t>União UN - CSJT - Diário da Justiça da União Conselho Superior da Justiça do Trabalho UN DOU/CNJ - Diário da Justiça Conselho Nacional de Justiça UN- DOU/CNMP Diário Eletrônico do Conselho Nacional do Ministério Público Administrativo UN - DOU/CNMP - Diário Eletrônico do Conselho Nacional do Ministério Público - Processual UN DOU/STF - Diário da Justiça Eletrônico- Supremo Tribunal Federal UN - DOU/STJ - Diário da Justiça Eletrônico - Superior Tribunal de Justiça UN - DOU/STJD - Superior Tribunal de Justiça Desportiva do Futebol UN - DOU/STM – Diário da Justiça Eletrônico – Superior Tribunal Militar UN - DOU/TM – Diário Eletrônico do Tribunal Marítimo – Caderno 1 UN-DOU/TM Diário Eletrônico do Tribunal Marítimo – Caderno 2 UN – DOU/TRF1 - Diário Eletrônico da Justiça Federal da 1ª Região – AC UN – DOU/TRF1 – Diário Eletrônico da Justiça Federal da 1ª Região - AC/AP/AM/BA/ DF/ GO/ MA/ MT/ MG/PA/PI/ RO/RR/ TO UN – DOU/TRF1 – Diário Eletrônico da Justiça Federal da 1ª Região – AM UN – DOU/TRF1 Diário Eletrônico da Justiça Federal da 1ª Região – AP UN – DOU/TRF1 – Diário Eletrônico da Justiça Federal da 1ª Região BA UN – DOU/TRF1 – Diário Eletrônico da Justiça Federal da 1ª Região – DF UN – DOU/TRF1 – Diário Eletrônico da Justiça Federal da 1ª Região – Editais Judiciais – DOU/TRF1 Diário Eletrônico da Justiça Federal da 1ª Região – GO UN – DOU/TRF1 Diário Eletrônico da Justiça Federal da 1ª Região – MA UN – DOU/TRF1 Diário Eletrônico da Justiça Federal da 1ª Região – MT UN – DOU/TRF1 Diário Eletrônico da Justiça Federal da 1ª Região – PA UN – DOU/TRF1 Diário Eletrônico da Justiça Federal da 1ª Região – PI UN – DOU/TRF1 Diário Eletrônico da Justiça Federal da 1ª Região – RO UN – DOU/TRF1 Diário Eletrônico da Justiça Federal da 1ª Região – RR UN – DOU/TRF1 Diário Eletrônico da Justiça Federal da 1ª Região – TO UN - DOU/TRF1 Diário Eletrônico da Justiça Federal da 1ª Região – TRF UN  - DOU/TSE Diário da Justiça Eletrônico Tribunal Superior Eleitoral UN – DOU/TSE – Diário da Justiça Eletrônico – Tribunal Superior Eleitoral Edição Extra UN-DOU/TST-Diário da Justiça da União – Tribunal Superior do Trabalho.</w:t>
      </w:r>
    </w:p>
    <w:p w14:paraId="6ADCB906" w14:textId="77777777" w:rsidR="004267D6" w:rsidRPr="006A0434" w:rsidRDefault="004267D6" w:rsidP="006A0434">
      <w:pPr>
        <w:spacing w:line="276" w:lineRule="auto"/>
        <w:ind w:right="454"/>
        <w:rPr>
          <w:rFonts w:ascii="Verdana" w:hAnsi="Verdana" w:cs="Verdana"/>
          <w:sz w:val="20"/>
        </w:rPr>
      </w:pPr>
    </w:p>
    <w:p w14:paraId="30B2F9AA" w14:textId="77777777" w:rsidR="004267D6" w:rsidRPr="006A0434" w:rsidRDefault="00000000" w:rsidP="006A0434">
      <w:pPr>
        <w:spacing w:line="276" w:lineRule="auto"/>
        <w:ind w:right="454"/>
        <w:rPr>
          <w:rFonts w:ascii="Verdana" w:hAnsi="Verdana" w:cs="Verdana"/>
          <w:sz w:val="20"/>
        </w:rPr>
      </w:pPr>
      <w:r w:rsidRPr="006A0434">
        <w:rPr>
          <w:rFonts w:ascii="Verdana" w:hAnsi="Verdana" w:cs="Verdana"/>
          <w:b/>
          <w:bCs/>
          <w:sz w:val="20"/>
        </w:rPr>
        <w:tab/>
        <w:t>Módulo 2º</w:t>
      </w:r>
    </w:p>
    <w:p w14:paraId="5D20CA8B" w14:textId="77777777" w:rsidR="004267D6" w:rsidRPr="006A0434" w:rsidRDefault="00000000" w:rsidP="006A0434">
      <w:pPr>
        <w:spacing w:line="276" w:lineRule="auto"/>
        <w:ind w:right="454"/>
        <w:jc w:val="both"/>
        <w:rPr>
          <w:rFonts w:ascii="Verdana" w:hAnsi="Verdana" w:cs="Verdana"/>
          <w:sz w:val="20"/>
        </w:rPr>
      </w:pPr>
      <w:r w:rsidRPr="006A0434">
        <w:rPr>
          <w:rFonts w:ascii="Verdana" w:hAnsi="Verdana" w:cs="Verdana"/>
          <w:sz w:val="20"/>
        </w:rPr>
        <w:t xml:space="preserve">União DOUI - Diário Oficial da União - Seção 1 DOUI – Diário Oficial da União - Seção 1 Edição Extra DOU2 - Diário Oficial da </w:t>
      </w:r>
      <w:proofErr w:type="gramStart"/>
      <w:r w:rsidRPr="006A0434">
        <w:rPr>
          <w:rFonts w:ascii="Verdana" w:hAnsi="Verdana" w:cs="Verdana"/>
          <w:sz w:val="20"/>
        </w:rPr>
        <w:t>União  -</w:t>
      </w:r>
      <w:proofErr w:type="gramEnd"/>
      <w:r w:rsidRPr="006A0434">
        <w:rPr>
          <w:rFonts w:ascii="Verdana" w:hAnsi="Verdana" w:cs="Verdana"/>
          <w:sz w:val="20"/>
        </w:rPr>
        <w:t xml:space="preserve"> Seção 2 DOU2 - Diário Oficial da União - Seção 2 - Edição Extra DOU3-Diário Oficial da União - Seção 3 -  DOU3 - Diário Oficial da União - Seção 3 Edição Extra</w:t>
      </w:r>
    </w:p>
    <w:p w14:paraId="4E0723E4" w14:textId="77777777" w:rsidR="004267D6" w:rsidRPr="006A0434" w:rsidRDefault="004267D6" w:rsidP="006A0434">
      <w:pPr>
        <w:spacing w:line="276" w:lineRule="auto"/>
        <w:ind w:right="454"/>
        <w:rPr>
          <w:rFonts w:ascii="Verdana" w:hAnsi="Verdana" w:cs="Verdana"/>
          <w:sz w:val="20"/>
        </w:rPr>
      </w:pPr>
    </w:p>
    <w:p w14:paraId="02F8C32A" w14:textId="77777777" w:rsidR="004267D6" w:rsidRPr="006A0434" w:rsidRDefault="00000000" w:rsidP="006A0434">
      <w:pPr>
        <w:spacing w:line="276" w:lineRule="auto"/>
        <w:ind w:right="454"/>
        <w:rPr>
          <w:rFonts w:ascii="Verdana" w:hAnsi="Verdana" w:cs="Verdana"/>
          <w:b/>
          <w:bCs/>
          <w:sz w:val="20"/>
        </w:rPr>
      </w:pPr>
      <w:r w:rsidRPr="006A0434">
        <w:rPr>
          <w:rFonts w:ascii="Verdana" w:hAnsi="Verdana" w:cs="Verdana"/>
          <w:b/>
          <w:bCs/>
          <w:sz w:val="20"/>
        </w:rPr>
        <w:tab/>
        <w:t>Módulo 53º</w:t>
      </w:r>
    </w:p>
    <w:p w14:paraId="1C63D3DD" w14:textId="77777777" w:rsidR="004267D6" w:rsidRPr="006A0434" w:rsidRDefault="00000000" w:rsidP="006A0434">
      <w:pPr>
        <w:spacing w:line="276" w:lineRule="auto"/>
        <w:ind w:right="454"/>
        <w:jc w:val="both"/>
        <w:rPr>
          <w:rFonts w:ascii="Verdana" w:hAnsi="Verdana" w:cs="Verdana"/>
          <w:sz w:val="20"/>
        </w:rPr>
      </w:pPr>
      <w:r w:rsidRPr="006A0434">
        <w:rPr>
          <w:rFonts w:ascii="Verdana" w:hAnsi="Verdana" w:cs="Verdana"/>
          <w:sz w:val="20"/>
        </w:rPr>
        <w:t xml:space="preserve">Espírito Santo ES </w:t>
      </w:r>
      <w:proofErr w:type="gramStart"/>
      <w:r w:rsidRPr="006A0434">
        <w:rPr>
          <w:rFonts w:ascii="Verdana" w:hAnsi="Verdana" w:cs="Verdana"/>
          <w:sz w:val="20"/>
        </w:rPr>
        <w:t>-  DOE</w:t>
      </w:r>
      <w:proofErr w:type="gramEnd"/>
      <w:r w:rsidRPr="006A0434">
        <w:rPr>
          <w:rFonts w:ascii="Verdana" w:hAnsi="Verdana" w:cs="Verdana"/>
          <w:sz w:val="20"/>
        </w:rPr>
        <w:t>/ES – Diário Oficial do Estado do Espírito Santo - Poder Executivo ES -  DOE/TCE-ES -Diário Oficial Eletrônico - Tribunal de Contas do Estado do Espírito Santo ES - DOM/ES - Diário Oficial dos Municípios do Espirito Santo</w:t>
      </w:r>
    </w:p>
    <w:p w14:paraId="3CC38234" w14:textId="77777777" w:rsidR="004267D6" w:rsidRPr="006A0434" w:rsidRDefault="004267D6" w:rsidP="006A0434">
      <w:pPr>
        <w:spacing w:line="276" w:lineRule="auto"/>
        <w:ind w:right="454"/>
        <w:rPr>
          <w:rFonts w:ascii="Verdana" w:hAnsi="Verdana" w:cs="Verdana"/>
          <w:sz w:val="20"/>
        </w:rPr>
      </w:pPr>
    </w:p>
    <w:p w14:paraId="3366E938" w14:textId="77777777" w:rsidR="004267D6" w:rsidRPr="006A0434" w:rsidRDefault="00000000" w:rsidP="006A0434">
      <w:pPr>
        <w:spacing w:line="276" w:lineRule="auto"/>
        <w:ind w:right="454"/>
        <w:rPr>
          <w:rFonts w:ascii="Verdana" w:hAnsi="Verdana" w:cs="Verdana"/>
          <w:sz w:val="20"/>
        </w:rPr>
      </w:pPr>
      <w:r w:rsidRPr="006A0434">
        <w:rPr>
          <w:rFonts w:ascii="Verdana" w:hAnsi="Verdana" w:cs="Verdana"/>
          <w:b/>
          <w:bCs/>
          <w:sz w:val="20"/>
        </w:rPr>
        <w:tab/>
        <w:t>Módulo 54º</w:t>
      </w:r>
    </w:p>
    <w:p w14:paraId="0E0DEB81" w14:textId="77777777" w:rsidR="004267D6" w:rsidRPr="006A0434" w:rsidRDefault="00000000" w:rsidP="006A0434">
      <w:pPr>
        <w:spacing w:line="276" w:lineRule="auto"/>
        <w:ind w:right="454"/>
        <w:jc w:val="both"/>
        <w:rPr>
          <w:rFonts w:ascii="Verdana" w:hAnsi="Verdana" w:cs="Verdana"/>
          <w:sz w:val="20"/>
        </w:rPr>
      </w:pPr>
      <w:r w:rsidRPr="006A0434">
        <w:rPr>
          <w:rFonts w:ascii="Verdana" w:hAnsi="Verdana" w:cs="Verdana"/>
          <w:sz w:val="20"/>
        </w:rPr>
        <w:t xml:space="preserve">Espírito Santo ES DEJT/TRT17 Diário Eletrônico da Justiça do Trabalho Tribunal Regional do Trabalho da 17ª Região ES </w:t>
      </w:r>
      <w:proofErr w:type="gramStart"/>
      <w:r w:rsidRPr="006A0434">
        <w:rPr>
          <w:rFonts w:ascii="Verdana" w:hAnsi="Verdana" w:cs="Verdana"/>
          <w:sz w:val="20"/>
        </w:rPr>
        <w:t>-  DJE</w:t>
      </w:r>
      <w:proofErr w:type="gramEnd"/>
      <w:r w:rsidRPr="006A0434">
        <w:rPr>
          <w:rFonts w:ascii="Verdana" w:hAnsi="Verdana" w:cs="Verdana"/>
          <w:sz w:val="20"/>
        </w:rPr>
        <w:t>/TJES - Diário da Justiça Eletrônico do Espírito Santo ES - DJE/TRE-ES - Diário da Justiça Eletrônico - Tribunal Regional Eleitoral do Espírito Santo ES - DJE/TRE-ES - Diário da Justiça Eletrônico - Tribunal Regional Eleitoral do Espírito Santo - Edição Extra</w:t>
      </w:r>
    </w:p>
    <w:p w14:paraId="47106564" w14:textId="77777777" w:rsidR="004267D6" w:rsidRPr="006A0434" w:rsidRDefault="004267D6" w:rsidP="006A0434">
      <w:pPr>
        <w:spacing w:line="276" w:lineRule="auto"/>
        <w:ind w:right="454"/>
        <w:jc w:val="both"/>
        <w:rPr>
          <w:rFonts w:ascii="Verdana" w:hAnsi="Verdana" w:cs="Verdana"/>
          <w:sz w:val="20"/>
        </w:rPr>
      </w:pPr>
    </w:p>
    <w:p w14:paraId="5B0E89A3" w14:textId="77777777" w:rsidR="004267D6" w:rsidRPr="006A0434" w:rsidRDefault="00000000" w:rsidP="006A0434">
      <w:pPr>
        <w:spacing w:line="276" w:lineRule="auto"/>
        <w:ind w:right="454"/>
        <w:jc w:val="both"/>
        <w:rPr>
          <w:rFonts w:ascii="Verdana" w:hAnsi="Verdana" w:cs="Verdana"/>
          <w:sz w:val="20"/>
        </w:rPr>
      </w:pPr>
      <w:r w:rsidRPr="006A0434">
        <w:rPr>
          <w:rFonts w:ascii="Verdana" w:hAnsi="Verdana" w:cs="Verdana"/>
          <w:b/>
          <w:bCs/>
          <w:sz w:val="20"/>
        </w:rPr>
        <w:lastRenderedPageBreak/>
        <w:tab/>
        <w:t>Módulo 59º</w:t>
      </w:r>
    </w:p>
    <w:p w14:paraId="57C32A06" w14:textId="77777777" w:rsidR="004267D6" w:rsidRPr="006A0434" w:rsidRDefault="00000000" w:rsidP="006A0434">
      <w:pPr>
        <w:spacing w:line="276" w:lineRule="auto"/>
        <w:ind w:right="454"/>
        <w:jc w:val="both"/>
        <w:rPr>
          <w:rFonts w:ascii="Verdana" w:hAnsi="Verdana" w:cs="Verdana"/>
          <w:sz w:val="20"/>
        </w:rPr>
      </w:pPr>
      <w:r w:rsidRPr="006A0434">
        <w:rPr>
          <w:rFonts w:ascii="Verdana" w:hAnsi="Verdana" w:cs="Verdana"/>
          <w:sz w:val="20"/>
        </w:rPr>
        <w:t>União - TRF2 - ES/ RJ UN - DOU/TRF2 - Diário Eletrônico da Justiça Federal da 2ª Região.</w:t>
      </w:r>
    </w:p>
    <w:p w14:paraId="75301306" w14:textId="77777777" w:rsidR="004267D6" w:rsidRPr="006A0434" w:rsidRDefault="00000000" w:rsidP="006A0434">
      <w:pPr>
        <w:tabs>
          <w:tab w:val="left" w:pos="567"/>
        </w:tabs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 xml:space="preserve">1.2. O prazo de vigência da contratação será de 12 (doze) meses, contados do(a) </w:t>
      </w:r>
      <w:r w:rsidRPr="006A0434">
        <w:rPr>
          <w:rFonts w:ascii="Verdana" w:hAnsi="Verdana" w:cs="Arial"/>
          <w:bCs/>
          <w:iCs/>
          <w:color w:val="000000"/>
          <w:sz w:val="20"/>
        </w:rPr>
        <w:t>a partir da assinatura do contrato e confirmação de recebimento da Autorização de Execução/Fornecimento emitida pelo Departamento de Compras e Contratos, podendo ser prorrogado por igual período.</w:t>
      </w:r>
    </w:p>
    <w:p w14:paraId="5056CE21" w14:textId="77777777" w:rsidR="004267D6" w:rsidRPr="006A0434" w:rsidRDefault="00000000" w:rsidP="006A0434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6A0434">
        <w:rPr>
          <w:rFonts w:ascii="Verdana" w:eastAsia="Times New Roman" w:hAnsi="Verdana" w:cs="Times New Roman"/>
          <w:iCs/>
          <w:color w:val="000000"/>
          <w:sz w:val="20"/>
          <w:szCs w:val="20"/>
        </w:rPr>
        <w:t>1.3.</w:t>
      </w:r>
      <w:r w:rsidRPr="006A0434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 </w:t>
      </w:r>
      <w:r w:rsidRPr="006A0434">
        <w:rPr>
          <w:rFonts w:ascii="Verdana" w:eastAsia="Times New Roman" w:hAnsi="Verdana" w:cs="Times New Roman"/>
          <w:iCs/>
          <w:color w:val="000000"/>
          <w:sz w:val="20"/>
          <w:szCs w:val="20"/>
        </w:rPr>
        <w:t xml:space="preserve">O custo estimado total da contratação é </w:t>
      </w:r>
      <w:proofErr w:type="gramStart"/>
      <w:r w:rsidRPr="006A0434">
        <w:rPr>
          <w:rFonts w:ascii="Verdana" w:eastAsia="Times New Roman" w:hAnsi="Verdana" w:cs="Times New Roman"/>
          <w:iCs/>
          <w:color w:val="000000"/>
          <w:sz w:val="20"/>
          <w:szCs w:val="20"/>
        </w:rPr>
        <w:t>de</w:t>
      </w:r>
      <w:r w:rsidRPr="006A0434">
        <w:rPr>
          <w:rFonts w:ascii="Verdana" w:eastAsia="Times New Roman" w:hAnsi="Verdana" w:cs="Times New Roman"/>
          <w:i/>
          <w:iCs/>
          <w:color w:val="FF0000"/>
          <w:sz w:val="20"/>
          <w:szCs w:val="20"/>
        </w:rPr>
        <w:t xml:space="preserve">  </w:t>
      </w:r>
      <w:r w:rsidRPr="006A0434">
        <w:rPr>
          <w:rFonts w:ascii="Verdana" w:eastAsia="Times New Roman" w:hAnsi="Verdana" w:cs="Times New Roman"/>
          <w:color w:val="000000"/>
          <w:sz w:val="20"/>
          <w:szCs w:val="20"/>
        </w:rPr>
        <w:t>R</w:t>
      </w:r>
      <w:proofErr w:type="gramEnd"/>
      <w:r w:rsidRPr="006A0434">
        <w:rPr>
          <w:rFonts w:ascii="Verdana" w:eastAsia="Times New Roman" w:hAnsi="Verdana" w:cs="Times New Roman"/>
          <w:color w:val="000000"/>
          <w:sz w:val="20"/>
          <w:szCs w:val="20"/>
        </w:rPr>
        <w:t>$ 960,00 (novecentos e sessenta reais) conforme custos unitários</w:t>
      </w:r>
      <w:r w:rsidRPr="006A0434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 a</w:t>
      </w:r>
      <w:r w:rsidRPr="006A0434">
        <w:rPr>
          <w:rFonts w:ascii="Verdana" w:eastAsia="Times New Roman" w:hAnsi="Verdana" w:cs="Times New Roman"/>
          <w:bCs/>
          <w:iCs/>
          <w:color w:val="000000"/>
          <w:sz w:val="20"/>
          <w:szCs w:val="20"/>
        </w:rPr>
        <w:t>postos nos orçamentos e no quadro comparativo de preços simples em anexo.</w:t>
      </w:r>
    </w:p>
    <w:p w14:paraId="2D2EB90E" w14:textId="77777777" w:rsidR="004267D6" w:rsidRPr="006A0434" w:rsidRDefault="004267D6" w:rsidP="006A0434">
      <w:pPr>
        <w:pStyle w:val="PargrafodaLista"/>
        <w:tabs>
          <w:tab w:val="left" w:pos="0"/>
        </w:tabs>
        <w:suppressAutoHyphens w:val="0"/>
        <w:ind w:left="0"/>
        <w:jc w:val="both"/>
        <w:rPr>
          <w:rFonts w:ascii="Verdana" w:eastAsia="Times New Roman" w:hAnsi="Verdana" w:cs="Times New Roman"/>
          <w:bCs/>
          <w:iCs/>
          <w:color w:val="000000"/>
          <w:sz w:val="20"/>
          <w:szCs w:val="20"/>
        </w:rPr>
      </w:pPr>
    </w:p>
    <w:p w14:paraId="747E2B98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b/>
          <w:bCs/>
          <w:sz w:val="20"/>
        </w:rPr>
        <w:t xml:space="preserve">2. DESCRIÇÃO DA NECESSIDADE DA CONTRATAÇÃO </w:t>
      </w:r>
    </w:p>
    <w:p w14:paraId="275B5A6F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sz w:val="20"/>
        </w:rPr>
        <w:t xml:space="preserve">2.1. A contratação de empresa para o serviço on-line é </w:t>
      </w:r>
      <w:proofErr w:type="gramStart"/>
      <w:r w:rsidRPr="006A0434">
        <w:rPr>
          <w:rFonts w:ascii="Verdana" w:hAnsi="Verdana" w:cs="Arial"/>
          <w:sz w:val="20"/>
        </w:rPr>
        <w:t>necessária devido À</w:t>
      </w:r>
      <w:proofErr w:type="gramEnd"/>
      <w:r w:rsidRPr="006A0434">
        <w:rPr>
          <w:rFonts w:ascii="Verdana" w:hAnsi="Verdana" w:cs="Arial"/>
          <w:sz w:val="20"/>
        </w:rPr>
        <w:t xml:space="preserve"> grande quantidade de publicações, em diários oficias diversos, disponibilizados em horários variáveis, tornando inviável a leitura diária desses jornais pela Procuradoria e por seus servidores.</w:t>
      </w:r>
    </w:p>
    <w:p w14:paraId="76A923AC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sz w:val="20"/>
        </w:rPr>
        <w:t>2.2. Otimização de temo e aumento da produtividade, tendo em vista que não será necessário designar servidores para a realização de pesquisa diária nos diários oficiais.</w:t>
      </w:r>
    </w:p>
    <w:p w14:paraId="51CA6509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sz w:val="20"/>
        </w:rPr>
        <w:t>2.3. A empresa prestará o serviço de recorte eletrônico, concernente ao controle de intimações e citações online de processos judiciais, tendo como partes os Procuradores do Município, a Prefeitura e o Município de São Gabriel da Palha.</w:t>
      </w:r>
    </w:p>
    <w:p w14:paraId="5C92E54E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sz w:val="20"/>
        </w:rPr>
        <w:t>2.3.4. Tal contratação é de suma importância para manutenção dos serviços da Procuradoria Jurídica, uma vez que, com a disponibilização dos resultados da pesquisa de publicações nos Diários Oficiais, haverá o controle dos processos judiciais envolvendo o ente municipal e, principalmente, dos atos proferidos e dos prazos para manifestação nos autos.</w:t>
      </w:r>
    </w:p>
    <w:p w14:paraId="0A73D5C7" w14:textId="77777777" w:rsidR="004267D6" w:rsidRPr="006A0434" w:rsidRDefault="004267D6" w:rsidP="006A0434">
      <w:pPr>
        <w:spacing w:line="276" w:lineRule="auto"/>
        <w:jc w:val="both"/>
        <w:rPr>
          <w:rFonts w:ascii="Verdana" w:hAnsi="Verdana" w:cs="Arial"/>
          <w:sz w:val="20"/>
        </w:rPr>
      </w:pPr>
    </w:p>
    <w:p w14:paraId="18DCF11D" w14:textId="77777777" w:rsidR="004267D6" w:rsidRPr="006A0434" w:rsidRDefault="00000000" w:rsidP="006A0434">
      <w:pPr>
        <w:tabs>
          <w:tab w:val="left" w:pos="335"/>
        </w:tabs>
        <w:spacing w:line="276" w:lineRule="auto"/>
        <w:jc w:val="both"/>
        <w:rPr>
          <w:rFonts w:ascii="Verdana" w:hAnsi="Verdana"/>
          <w:b/>
          <w:bCs/>
          <w:sz w:val="20"/>
        </w:rPr>
      </w:pPr>
      <w:r w:rsidRPr="006A0434">
        <w:rPr>
          <w:rFonts w:ascii="Verdana" w:hAnsi="Verdana"/>
          <w:b/>
          <w:bCs/>
          <w:sz w:val="20"/>
        </w:rPr>
        <w:t>3. DESCRIÇÃO DA SOLUÇÃO</w:t>
      </w:r>
    </w:p>
    <w:p w14:paraId="6F1A9364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sz w:val="20"/>
        </w:rPr>
        <w:t xml:space="preserve">3.1 A solução a ser adotada consiste na </w:t>
      </w:r>
      <w:r w:rsidRPr="006A0434">
        <w:rPr>
          <w:rFonts w:ascii="Verdana" w:eastAsia="Arial" w:hAnsi="Verdana" w:cs="Arial"/>
          <w:sz w:val="20"/>
        </w:rPr>
        <w:t>Contratação de empresa especializada em prestação de serviços d</w:t>
      </w:r>
      <w:r w:rsidRPr="006A0434">
        <w:rPr>
          <w:rFonts w:ascii="Verdana" w:eastAsia="Arial Narrow" w:hAnsi="Verdana" w:cs="Arial"/>
          <w:color w:val="000000"/>
          <w:spacing w:val="-3"/>
          <w:sz w:val="20"/>
        </w:rPr>
        <w:t>e recorte eletrônico, de intimações e citações</w:t>
      </w:r>
      <w:r w:rsidRPr="006A0434">
        <w:rPr>
          <w:rFonts w:ascii="Verdana" w:eastAsia="Arial" w:hAnsi="Verdana" w:cs="Arial"/>
          <w:color w:val="000000"/>
          <w:spacing w:val="-3"/>
          <w:sz w:val="20"/>
        </w:rPr>
        <w:t>.</w:t>
      </w:r>
    </w:p>
    <w:p w14:paraId="69954375" w14:textId="77777777" w:rsidR="004267D6" w:rsidRPr="006A0434" w:rsidRDefault="00000000" w:rsidP="006A0434">
      <w:pPr>
        <w:spacing w:line="276" w:lineRule="auto"/>
        <w:jc w:val="both"/>
        <w:rPr>
          <w:rFonts w:ascii="Verdana" w:hAnsi="Verdana" w:cs="Arial"/>
          <w:sz w:val="20"/>
        </w:rPr>
      </w:pPr>
      <w:r w:rsidRPr="006A0434">
        <w:rPr>
          <w:rFonts w:ascii="Verdana" w:hAnsi="Verdana" w:cs="Arial"/>
          <w:sz w:val="20"/>
        </w:rPr>
        <w:t>3.2 A contratação da prestação de serviços deverá obedecer, no que couber, ao disposto na Lei n.º 14.133/2021 e suas alterações e o decreto Nº 3287/2022.</w:t>
      </w:r>
    </w:p>
    <w:p w14:paraId="1E49E182" w14:textId="77777777" w:rsidR="004267D6" w:rsidRPr="006A0434" w:rsidRDefault="004267D6" w:rsidP="006A0434">
      <w:pPr>
        <w:spacing w:line="276" w:lineRule="auto"/>
        <w:jc w:val="both"/>
        <w:rPr>
          <w:rFonts w:ascii="Verdana" w:hAnsi="Verdana" w:cs="Arial"/>
          <w:sz w:val="20"/>
        </w:rPr>
      </w:pPr>
    </w:p>
    <w:p w14:paraId="135CF153" w14:textId="77777777" w:rsidR="004267D6" w:rsidRPr="006A0434" w:rsidRDefault="004267D6" w:rsidP="006A0434">
      <w:pPr>
        <w:spacing w:line="276" w:lineRule="auto"/>
        <w:jc w:val="both"/>
        <w:rPr>
          <w:rFonts w:ascii="Verdana" w:hAnsi="Verdana"/>
          <w:sz w:val="20"/>
          <w:shd w:val="clear" w:color="auto" w:fill="FFFF00"/>
        </w:rPr>
      </w:pPr>
    </w:p>
    <w:p w14:paraId="6FA2C05C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6A0434">
        <w:rPr>
          <w:rFonts w:ascii="Verdana" w:hAnsi="Verdana"/>
          <w:b/>
          <w:bCs/>
          <w:sz w:val="20"/>
        </w:rPr>
        <w:t>4. REQUISITOS DA CONTRATAÇÃO</w:t>
      </w:r>
    </w:p>
    <w:p w14:paraId="51BA8700" w14:textId="77777777" w:rsidR="004267D6" w:rsidRPr="006A0434" w:rsidRDefault="00000000" w:rsidP="006A0434">
      <w:pPr>
        <w:tabs>
          <w:tab w:val="left" w:pos="563"/>
        </w:tabs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4.1. Não haverá danos ao meio ambiente, uma vez que o serviço não gerará tal problema para a Administração Pública.</w:t>
      </w:r>
    </w:p>
    <w:p w14:paraId="7BD9F552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4.2.</w:t>
      </w:r>
      <w:r w:rsidRPr="006A0434">
        <w:rPr>
          <w:rFonts w:ascii="Verdana" w:eastAsia="Arial" w:hAnsi="Verdana" w:cs="Arial"/>
          <w:sz w:val="20"/>
        </w:rPr>
        <w:t xml:space="preserve"> </w:t>
      </w:r>
      <w:r w:rsidRPr="006A0434">
        <w:rPr>
          <w:rFonts w:ascii="Verdana" w:hAnsi="Verdana"/>
          <w:sz w:val="20"/>
        </w:rPr>
        <w:t>Apresentar os documentos de cobrança, inclusive Nota Fiscal, com a descrição dos serviços realizados.</w:t>
      </w:r>
    </w:p>
    <w:p w14:paraId="73A54153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  <w:lang w:eastAsia="zh-CN"/>
        </w:rPr>
        <w:t>4</w:t>
      </w:r>
      <w:r w:rsidRPr="006A0434">
        <w:rPr>
          <w:rFonts w:ascii="Verdana" w:hAnsi="Verdana"/>
          <w:sz w:val="20"/>
        </w:rPr>
        <w:t>.3. Assumir inteira responsabilidade civil, administrativa e penal por quaisquer danos e prejuízos, aos equipamentos ou pessoas, causados pela Contratada, seus empregados, ou prepostos ao Contratante ou a terceiros;</w:t>
      </w:r>
    </w:p>
    <w:p w14:paraId="25C7F4C8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4.4. Obriga-se a Contratada, mediante solicitação do Contratante, a orçar previamente eventual execução de serviços não cobertos pelo objeto do Contrato;</w:t>
      </w:r>
    </w:p>
    <w:p w14:paraId="0306583A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4.5. Prover condições que possibilitem o atendimento dos serviços a partir da data do recebimento da autorização de execução/fornecimento emitida pelo Departamento de Compras e Contratos;</w:t>
      </w:r>
    </w:p>
    <w:p w14:paraId="25736C0F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4.6. Manter durante a vigência da contratação todas as condições de habilitação e qualificação exigidas pela legislação em vigor;</w:t>
      </w:r>
    </w:p>
    <w:p w14:paraId="58053DC3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lastRenderedPageBreak/>
        <w:t>4.7. Ressarcir os eventuais prejuízos causados ao órgão e/ou a terceiros, provocados por ineficiência ou irregularidades cometidas por seus empregados ou prepostos na execução dos serviços contratados;</w:t>
      </w:r>
    </w:p>
    <w:p w14:paraId="5C1F492A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4.8. Permitir e facilitar aos fiscais da Prefeitura de São Gabriel da Palha a inspeção em qualquer dia e hora, prestando todos informes e esclarecimentos solicitados, relacionados com os serviços contratados;</w:t>
      </w:r>
    </w:p>
    <w:p w14:paraId="3746BC9B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  <w:lang w:eastAsia="zh-CN"/>
        </w:rPr>
        <w:t>4.9.</w:t>
      </w:r>
      <w:r w:rsidRPr="006A0434">
        <w:rPr>
          <w:rFonts w:ascii="Verdana" w:hAnsi="Verdana"/>
          <w:sz w:val="20"/>
        </w:rPr>
        <w:t xml:space="preserve"> Manter-se plenamente de acordo com os preceitos legais pertinentes à segurança do trabalho, adotando sempre as melhores normas técnicas de segurança e saúde aos profissionais que atuarão na execução do objeto do Contrato;</w:t>
      </w:r>
    </w:p>
    <w:p w14:paraId="2FBE52D0" w14:textId="77777777" w:rsidR="004267D6" w:rsidRPr="006A0434" w:rsidRDefault="00000000" w:rsidP="006A0434">
      <w:pPr>
        <w:tabs>
          <w:tab w:val="left" w:pos="142"/>
        </w:tabs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eastAsia="Arial" w:hAnsi="Verdana" w:cs="Arial"/>
          <w:sz w:val="20"/>
        </w:rPr>
        <w:t>4.10. Executar os serviços de acordo com a melhor técnica e nos padrões de segurança;</w:t>
      </w:r>
    </w:p>
    <w:p w14:paraId="337BBA7F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  <w:lang w:eastAsia="zh-CN"/>
        </w:rPr>
        <w:t>4.11.</w:t>
      </w:r>
      <w:r w:rsidRPr="006A0434">
        <w:rPr>
          <w:rFonts w:ascii="Verdana" w:eastAsia="Arial" w:hAnsi="Verdana" w:cs="Arial"/>
          <w:sz w:val="20"/>
          <w:lang w:eastAsia="zh-CN"/>
        </w:rPr>
        <w:t xml:space="preserve"> Atender com plenitude as exigências contidas nas especificações do objeto do Contrato;</w:t>
      </w:r>
    </w:p>
    <w:p w14:paraId="2CAE782C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 xml:space="preserve">4.12. A empresa prestadora de serviços será contratada por meio </w:t>
      </w:r>
      <w:r w:rsidRPr="006A0434">
        <w:rPr>
          <w:rFonts w:ascii="Verdana" w:hAnsi="Verdana"/>
          <w:b/>
          <w:bCs/>
          <w:sz w:val="20"/>
        </w:rPr>
        <w:t>dispensa</w:t>
      </w:r>
      <w:r w:rsidRPr="006A0434">
        <w:rPr>
          <w:rFonts w:ascii="Verdana" w:hAnsi="Verdana"/>
          <w:sz w:val="20"/>
        </w:rPr>
        <w:t xml:space="preserve">, sendo sagrado vencedor, o fornecedor que apresentar o menor valor </w:t>
      </w:r>
      <w:r w:rsidRPr="006A0434">
        <w:rPr>
          <w:rFonts w:ascii="Verdana" w:hAnsi="Verdana"/>
          <w:color w:val="000000"/>
          <w:sz w:val="20"/>
        </w:rPr>
        <w:t>por</w:t>
      </w:r>
      <w:r w:rsidRPr="006A0434">
        <w:rPr>
          <w:rFonts w:ascii="Verdana" w:hAnsi="Verdana"/>
          <w:sz w:val="20"/>
        </w:rPr>
        <w:t xml:space="preserve"> item, com </w:t>
      </w:r>
      <w:r w:rsidRPr="006A0434">
        <w:rPr>
          <w:rFonts w:ascii="Verdana" w:hAnsi="Verdana"/>
          <w:color w:val="000000"/>
          <w:sz w:val="20"/>
        </w:rPr>
        <w:t>a prestação de serviços</w:t>
      </w:r>
      <w:r w:rsidRPr="006A0434">
        <w:rPr>
          <w:rFonts w:ascii="Verdana" w:hAnsi="Verdana"/>
          <w:sz w:val="20"/>
        </w:rPr>
        <w:t xml:space="preserve"> </w:t>
      </w:r>
      <w:r w:rsidRPr="006A0434">
        <w:rPr>
          <w:rFonts w:ascii="Verdana" w:hAnsi="Verdana"/>
          <w:color w:val="000000"/>
          <w:sz w:val="20"/>
        </w:rPr>
        <w:t>de acordo com a solicitação da secretaria requisitante</w:t>
      </w:r>
      <w:r w:rsidRPr="006A0434">
        <w:rPr>
          <w:rFonts w:ascii="Verdana" w:hAnsi="Verdana"/>
          <w:sz w:val="20"/>
        </w:rPr>
        <w:t>.</w:t>
      </w:r>
    </w:p>
    <w:p w14:paraId="3C450840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 xml:space="preserve">4.13. A empresa fornecedora </w:t>
      </w:r>
      <w:proofErr w:type="spellStart"/>
      <w:r w:rsidRPr="006A0434">
        <w:rPr>
          <w:rFonts w:ascii="Verdana" w:hAnsi="Verdana"/>
          <w:sz w:val="20"/>
        </w:rPr>
        <w:t>devera</w:t>
      </w:r>
      <w:proofErr w:type="spellEnd"/>
      <w:r w:rsidRPr="006A0434">
        <w:rPr>
          <w:rFonts w:ascii="Verdana" w:hAnsi="Verdana"/>
          <w:sz w:val="20"/>
        </w:rPr>
        <w:t xml:space="preserve"> </w:t>
      </w:r>
      <w:r w:rsidRPr="006A0434">
        <w:rPr>
          <w:rFonts w:ascii="Verdana" w:hAnsi="Verdana"/>
          <w:color w:val="000000"/>
          <w:sz w:val="20"/>
        </w:rPr>
        <w:t>realizar</w:t>
      </w:r>
      <w:r w:rsidRPr="006A0434">
        <w:rPr>
          <w:rFonts w:ascii="Verdana" w:hAnsi="Verdana"/>
          <w:sz w:val="20"/>
        </w:rPr>
        <w:t xml:space="preserve"> o serviço conforme especificação </w:t>
      </w:r>
      <w:proofErr w:type="spellStart"/>
      <w:r w:rsidRPr="006A0434">
        <w:rPr>
          <w:rFonts w:ascii="Verdana" w:hAnsi="Verdana"/>
          <w:sz w:val="20"/>
        </w:rPr>
        <w:t>co</w:t>
      </w:r>
      <w:proofErr w:type="spellEnd"/>
      <w:r w:rsidRPr="006A0434">
        <w:rPr>
          <w:rFonts w:ascii="Verdana" w:hAnsi="Verdana"/>
          <w:sz w:val="20"/>
        </w:rPr>
        <w:t xml:space="preserve"> contrato e na autorização de fornecimento/execução.</w:t>
      </w:r>
    </w:p>
    <w:p w14:paraId="3F5A580A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color w:val="000000"/>
          <w:sz w:val="20"/>
        </w:rPr>
        <w:t xml:space="preserve">4.14. </w:t>
      </w:r>
      <w:r w:rsidRPr="006A0434">
        <w:rPr>
          <w:rFonts w:ascii="Verdana" w:hAnsi="Verdana"/>
          <w:sz w:val="20"/>
        </w:rPr>
        <w:t>Não será admitida a subcontratação do objeto contratual.</w:t>
      </w:r>
    </w:p>
    <w:p w14:paraId="07F05AD7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color w:val="000000"/>
          <w:sz w:val="20"/>
        </w:rPr>
        <w:t>4.15.</w:t>
      </w:r>
      <w:r w:rsidRPr="006A0434">
        <w:rPr>
          <w:rFonts w:ascii="Verdana" w:hAnsi="Verdana"/>
          <w:sz w:val="20"/>
        </w:rPr>
        <w:t xml:space="preserve"> Não haverá exigência da garantia da contratação dos arts. 96 e seguintes da Lei nº 14.133/21.</w:t>
      </w:r>
    </w:p>
    <w:p w14:paraId="2AD9B077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4.16. Caberá à empresa contratada realizar a leitura e tornar disponível o(s) resultado(s) da(s) pesquisa(s) de publicações dos termos solicitados, nos diários especificados, prestando os serviços contratados com diligência, empregando o melhor esforço possível, e em estrita observância dos termos e condições prescritos no contrato e na legislação em vigor.</w:t>
      </w:r>
    </w:p>
    <w:p w14:paraId="7C538E35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4.17. A empresa deverá tornar disponível(eis) o(s) resultado(s) da(s) pesquisa(s) de publicações para os e-mails informados acima no item 1.1.2., de acordo com a modalidade de envio e alvos contratados.</w:t>
      </w:r>
    </w:p>
    <w:p w14:paraId="2C838450" w14:textId="77777777" w:rsidR="004267D6" w:rsidRPr="006A0434" w:rsidRDefault="004267D6" w:rsidP="006A0434">
      <w:pPr>
        <w:pStyle w:val="PargrafodaLista"/>
        <w:shd w:val="clear" w:color="auto" w:fill="FFFFFF"/>
        <w:suppressAutoHyphens w:val="0"/>
        <w:spacing w:after="0"/>
        <w:ind w:left="0"/>
        <w:jc w:val="both"/>
        <w:rPr>
          <w:rFonts w:ascii="Verdana" w:hAnsi="Verdana"/>
          <w:sz w:val="20"/>
          <w:szCs w:val="20"/>
          <w:shd w:val="clear" w:color="auto" w:fill="FFFF00"/>
        </w:rPr>
      </w:pPr>
    </w:p>
    <w:p w14:paraId="4C77AAAF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6A0434">
        <w:rPr>
          <w:rFonts w:ascii="Verdana" w:hAnsi="Verdana"/>
          <w:b/>
          <w:bCs/>
          <w:sz w:val="20"/>
        </w:rPr>
        <w:t xml:space="preserve">5. MODELO DE EXECUÇÃO CONTRATUAL </w:t>
      </w:r>
    </w:p>
    <w:p w14:paraId="25DBC934" w14:textId="77777777" w:rsidR="004267D6" w:rsidRPr="006A0434" w:rsidRDefault="00000000" w:rsidP="006A043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 xml:space="preserve">5.1. O prazo de execução dos serviços será de 12 (doze) meses, de acordo com o contrato e com prazo de início de até 15 (quinze) dias após a emissão da </w:t>
      </w:r>
      <w:r w:rsidRPr="006A0434">
        <w:rPr>
          <w:rFonts w:ascii="Verdana" w:hAnsi="Verdana"/>
          <w:color w:val="000000"/>
          <w:sz w:val="20"/>
        </w:rPr>
        <w:t>autorização</w:t>
      </w:r>
      <w:r w:rsidRPr="006A0434">
        <w:rPr>
          <w:rFonts w:ascii="Verdana" w:hAnsi="Verdana"/>
          <w:sz w:val="20"/>
        </w:rPr>
        <w:t xml:space="preserve"> de compras/execução emitida pelo Departamento de Compras e Contratos e seu respectivo prazo </w:t>
      </w:r>
      <w:r w:rsidRPr="006A0434">
        <w:rPr>
          <w:rFonts w:ascii="Verdana" w:hAnsi="Verdana"/>
          <w:color w:val="000000"/>
          <w:sz w:val="20"/>
        </w:rPr>
        <w:t>de realização dos serviços</w:t>
      </w:r>
      <w:r w:rsidRPr="006A0434">
        <w:rPr>
          <w:rFonts w:ascii="Verdana" w:hAnsi="Verdana"/>
          <w:sz w:val="20"/>
        </w:rPr>
        <w:t>.</w:t>
      </w:r>
    </w:p>
    <w:p w14:paraId="7BC28A42" w14:textId="77777777" w:rsidR="004267D6" w:rsidRPr="006A0434" w:rsidRDefault="00000000" w:rsidP="006A043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color w:val="000000"/>
          <w:sz w:val="20"/>
        </w:rPr>
        <w:t xml:space="preserve">5.2. Os serviços serão realizados na empresa contratada </w:t>
      </w:r>
      <w:r w:rsidRPr="006A0434">
        <w:rPr>
          <w:rFonts w:ascii="Verdana" w:hAnsi="Verdana" w:cs="Arial"/>
          <w:bCs/>
          <w:color w:val="000000"/>
          <w:sz w:val="20"/>
        </w:rPr>
        <w:t>(sendo enviado via e-mail todo o material do dia e fiscalizado a execução do serviço pelo responsável da secretaria requisitante).</w:t>
      </w:r>
    </w:p>
    <w:p w14:paraId="713EF2EB" w14:textId="77777777" w:rsidR="004267D6" w:rsidRPr="006A0434" w:rsidRDefault="00000000" w:rsidP="006A043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bCs/>
          <w:color w:val="000000"/>
          <w:sz w:val="20"/>
        </w:rPr>
        <w:t xml:space="preserve">5.2.1 Responsável: </w:t>
      </w:r>
      <w:r w:rsidRPr="006A0434">
        <w:rPr>
          <w:rFonts w:ascii="Verdana" w:hAnsi="Verdana"/>
          <w:bCs/>
          <w:color w:val="000000"/>
          <w:sz w:val="20"/>
        </w:rPr>
        <w:t>Procuradoria-Geral do Município</w:t>
      </w:r>
    </w:p>
    <w:p w14:paraId="16FA25C6" w14:textId="77777777" w:rsidR="004267D6" w:rsidRPr="006A0434" w:rsidRDefault="00000000" w:rsidP="006A043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bCs/>
          <w:color w:val="000000"/>
          <w:sz w:val="20"/>
        </w:rPr>
        <w:t xml:space="preserve">Procuradora-Geral do Município: Jussara </w:t>
      </w:r>
      <w:proofErr w:type="spellStart"/>
      <w:r w:rsidRPr="006A0434">
        <w:rPr>
          <w:rFonts w:ascii="Verdana" w:hAnsi="Verdana"/>
          <w:bCs/>
          <w:color w:val="000000"/>
          <w:sz w:val="20"/>
        </w:rPr>
        <w:t>Lourrainy</w:t>
      </w:r>
      <w:proofErr w:type="spellEnd"/>
      <w:r w:rsidRPr="006A0434">
        <w:rPr>
          <w:rFonts w:ascii="Verdana" w:hAnsi="Verdana"/>
          <w:bCs/>
          <w:color w:val="000000"/>
          <w:sz w:val="20"/>
        </w:rPr>
        <w:t xml:space="preserve"> Frederico Lan</w:t>
      </w:r>
    </w:p>
    <w:p w14:paraId="1587CEE9" w14:textId="77777777" w:rsidR="004267D6" w:rsidRPr="006A0434" w:rsidRDefault="00000000" w:rsidP="006A043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 xml:space="preserve">E-mail.: </w:t>
      </w:r>
      <w:r w:rsidRPr="006A0434">
        <w:rPr>
          <w:rStyle w:val="Hyperlink"/>
          <w:rFonts w:ascii="Verdana" w:hAnsi="Verdana"/>
          <w:color w:val="000000"/>
          <w:sz w:val="20"/>
          <w:u w:val="none"/>
        </w:rPr>
        <w:t xml:space="preserve"> pgm@saogabriel.es.gov.br</w:t>
      </w:r>
    </w:p>
    <w:p w14:paraId="16197A0B" w14:textId="77777777" w:rsidR="004267D6" w:rsidRPr="006A0434" w:rsidRDefault="00000000" w:rsidP="006A0434">
      <w:pPr>
        <w:tabs>
          <w:tab w:val="left" w:pos="508"/>
        </w:tabs>
        <w:spacing w:line="276" w:lineRule="auto"/>
        <w:jc w:val="both"/>
        <w:rPr>
          <w:rFonts w:ascii="Verdana" w:hAnsi="Verdana"/>
          <w:color w:val="000000"/>
          <w:sz w:val="20"/>
        </w:rPr>
      </w:pPr>
      <w:r w:rsidRPr="006A0434">
        <w:rPr>
          <w:rFonts w:ascii="Verdana" w:hAnsi="Verdana"/>
          <w:color w:val="000000"/>
          <w:sz w:val="20"/>
        </w:rPr>
        <w:t>5.3. A empresa deverá responsabilizar-se pelo material/serviço entregue, assumindo total responsabilidade por quaisquer danos ou prejuízos causados ao município ou a terceiros.</w:t>
      </w:r>
    </w:p>
    <w:p w14:paraId="6A6BB0B7" w14:textId="77777777" w:rsidR="004267D6" w:rsidRPr="006A0434" w:rsidRDefault="00000000" w:rsidP="006A0434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color w:val="000000"/>
          <w:sz w:val="20"/>
        </w:rPr>
        <w:t xml:space="preserve">5.4. </w:t>
      </w:r>
      <w:r w:rsidRPr="006A0434">
        <w:rPr>
          <w:rFonts w:ascii="Verdana" w:hAnsi="Verdana" w:cs="Arial"/>
          <w:color w:val="000000"/>
          <w:sz w:val="20"/>
        </w:rPr>
        <w:t>O recebimento provisório ou definitivo do objeto não exclui a responsabilidade da contratada pelos prejuízos resultantes da incorreta execução do contrato.</w:t>
      </w:r>
    </w:p>
    <w:p w14:paraId="40674994" w14:textId="77777777" w:rsidR="004267D6" w:rsidRPr="006A0434" w:rsidRDefault="00000000" w:rsidP="006A0434">
      <w:pPr>
        <w:tabs>
          <w:tab w:val="left" w:pos="508"/>
        </w:tabs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5.5. O contrato deverá ser executado fielmente pelas partes, de acordo com as cláusulas avençadas e as normas da Lei nº 14.133, de 2021, e cada parte responderá pelas consequências de sua inexecução total ou parcial.</w:t>
      </w:r>
    </w:p>
    <w:p w14:paraId="557E7839" w14:textId="77777777" w:rsidR="004267D6" w:rsidRPr="006A0434" w:rsidRDefault="00000000" w:rsidP="006A0434">
      <w:pPr>
        <w:tabs>
          <w:tab w:val="left" w:pos="508"/>
        </w:tabs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5.6. As comunicações entre o órgão ou entidade e a contratada devem ser realizadas por escrito sempre que o ato exigir tal formalidade, admitindo-se o uso de mensagem eletrônica para esse fim.</w:t>
      </w:r>
    </w:p>
    <w:p w14:paraId="6FD70B28" w14:textId="77777777" w:rsidR="004267D6" w:rsidRPr="006A0434" w:rsidRDefault="00000000" w:rsidP="006A0434">
      <w:pPr>
        <w:tabs>
          <w:tab w:val="left" w:pos="508"/>
        </w:tabs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6A0434">
        <w:rPr>
          <w:rFonts w:ascii="Verdana" w:hAnsi="Verdana" w:cs="Arial"/>
          <w:color w:val="000000"/>
          <w:sz w:val="20"/>
        </w:rPr>
        <w:lastRenderedPageBreak/>
        <w:t>5.7. O órgão ou entidade poderá convocar representante da empresa para adoção de Providências que devam ser cumpridas de imediato.</w:t>
      </w:r>
    </w:p>
    <w:p w14:paraId="27D3DF51" w14:textId="77777777" w:rsidR="004267D6" w:rsidRPr="006A0434" w:rsidRDefault="00000000" w:rsidP="006A0434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6A0434">
        <w:rPr>
          <w:rFonts w:ascii="Verdana" w:hAnsi="Verdana" w:cs="Times New Roman"/>
          <w:color w:val="auto"/>
          <w:sz w:val="20"/>
          <w:szCs w:val="20"/>
        </w:rPr>
        <w:t>5.8.</w:t>
      </w:r>
      <w:r w:rsidRPr="006A0434">
        <w:rPr>
          <w:rFonts w:ascii="Verdana" w:eastAsia="Times New Roman" w:hAnsi="Verdana"/>
          <w:sz w:val="20"/>
          <w:szCs w:val="20"/>
          <w:lang w:eastAsia="pt-BR"/>
        </w:rPr>
        <w:t xml:space="preserve"> A conferência/fiscalização deverá ser acompanhada por um servidor </w:t>
      </w:r>
      <w:r w:rsidRPr="006A0434">
        <w:rPr>
          <w:rFonts w:ascii="Verdana" w:eastAsia="Times New Roman" w:hAnsi="Verdana" w:cs="Times New Roman"/>
          <w:sz w:val="20"/>
          <w:szCs w:val="20"/>
          <w:lang w:eastAsia="pt-BR"/>
        </w:rPr>
        <w:t>da secretaria requisitante</w:t>
      </w:r>
      <w:r w:rsidRPr="006A0434">
        <w:rPr>
          <w:rFonts w:ascii="Verdana" w:eastAsia="Times New Roman" w:hAnsi="Verdana"/>
          <w:sz w:val="20"/>
          <w:szCs w:val="20"/>
          <w:lang w:eastAsia="pt-BR"/>
        </w:rPr>
        <w:t>, a fim de zelar pela qualidade e quantidade dos serviços a serem contratados.</w:t>
      </w:r>
    </w:p>
    <w:p w14:paraId="062ADB8E" w14:textId="77777777" w:rsidR="004267D6" w:rsidRPr="006A0434" w:rsidRDefault="004267D6" w:rsidP="006A0434">
      <w:pPr>
        <w:pStyle w:val="PargrafodaLista"/>
        <w:tabs>
          <w:tab w:val="left" w:pos="508"/>
        </w:tabs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353581BF" w14:textId="77777777" w:rsidR="004267D6" w:rsidRPr="006A0434" w:rsidRDefault="00000000" w:rsidP="006A0434">
      <w:pPr>
        <w:spacing w:line="276" w:lineRule="auto"/>
        <w:jc w:val="both"/>
        <w:rPr>
          <w:rFonts w:ascii="Verdana" w:hAnsi="Verdana" w:cs="Arial"/>
          <w:b/>
          <w:bCs/>
          <w:color w:val="000000"/>
          <w:sz w:val="20"/>
        </w:rPr>
      </w:pPr>
      <w:r w:rsidRPr="006A0434">
        <w:rPr>
          <w:rFonts w:ascii="Verdana" w:hAnsi="Verdana" w:cs="Arial"/>
          <w:b/>
          <w:bCs/>
          <w:color w:val="000000"/>
          <w:sz w:val="20"/>
        </w:rPr>
        <w:t>6. OBRIGAÇÕES DA CONTRATANTE</w:t>
      </w:r>
    </w:p>
    <w:p w14:paraId="60BF47D6" w14:textId="77777777" w:rsidR="004267D6" w:rsidRPr="006A0434" w:rsidRDefault="00000000" w:rsidP="006A0434">
      <w:pPr>
        <w:spacing w:before="57" w:after="57" w:line="276" w:lineRule="auto"/>
        <w:jc w:val="both"/>
        <w:rPr>
          <w:rFonts w:ascii="Verdana" w:hAnsi="Verdana" w:cs="Arial"/>
          <w:color w:val="000000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6.1. Constituem obrigações da Contratante, além de outras previstas no Contrato, Termo de Referência, no Edital e seus anexos:</w:t>
      </w:r>
    </w:p>
    <w:p w14:paraId="2533D993" w14:textId="77777777" w:rsidR="004267D6" w:rsidRPr="006A0434" w:rsidRDefault="00000000" w:rsidP="006A0434">
      <w:pPr>
        <w:spacing w:before="57" w:after="57" w:line="276" w:lineRule="auto"/>
        <w:jc w:val="both"/>
        <w:rPr>
          <w:rFonts w:ascii="Verdana" w:hAnsi="Verdana" w:cs="Arial"/>
          <w:color w:val="000000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6.2.  Contratar o serviço no prazo e condições estabelecidas no Edital e seus anexos.</w:t>
      </w:r>
    </w:p>
    <w:p w14:paraId="512EA768" w14:textId="77777777" w:rsidR="004267D6" w:rsidRPr="006A0434" w:rsidRDefault="00000000" w:rsidP="006A0434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6.3. Verificar a conformidade dos serviços prestados de acordo com as especificações constantes no Contrato, Termo de Referência, Edital e seus anexos.</w:t>
      </w:r>
    </w:p>
    <w:p w14:paraId="05D913CE" w14:textId="77777777" w:rsidR="004267D6" w:rsidRPr="006A0434" w:rsidRDefault="00000000" w:rsidP="006A0434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6.4. Comunicar a Contratada, por escrito, sobre imperfeições, falhas ou irregularidades verificadas no objeto contratado, para que tome as providências cabíveis.</w:t>
      </w:r>
    </w:p>
    <w:p w14:paraId="73D98333" w14:textId="77777777" w:rsidR="004267D6" w:rsidRPr="006A0434" w:rsidRDefault="00000000" w:rsidP="006A0434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6.5.  Acompanhar e fiscalizar o cumprimento das obrigações da Contratada.</w:t>
      </w:r>
    </w:p>
    <w:p w14:paraId="7A8B32A9" w14:textId="77777777" w:rsidR="004267D6" w:rsidRPr="006A0434" w:rsidRDefault="00000000" w:rsidP="006A0434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color w:val="000000"/>
          <w:sz w:val="20"/>
        </w:rPr>
        <w:t xml:space="preserve">6.6. Efetuar o pagamento à Contratada no valor correspondente à prestação do objeto, no prazo e forma estabelecidos no Edital e </w:t>
      </w:r>
      <w:proofErr w:type="gramStart"/>
      <w:r w:rsidRPr="006A0434">
        <w:rPr>
          <w:rFonts w:ascii="Verdana" w:hAnsi="Verdana" w:cs="Arial"/>
          <w:color w:val="000000"/>
          <w:sz w:val="20"/>
        </w:rPr>
        <w:t>seus anexo</w:t>
      </w:r>
      <w:proofErr w:type="gramEnd"/>
      <w:r w:rsidRPr="006A0434">
        <w:rPr>
          <w:rFonts w:ascii="Verdana" w:hAnsi="Verdana" w:cs="Arial"/>
          <w:color w:val="000000"/>
          <w:sz w:val="20"/>
        </w:rPr>
        <w:t xml:space="preserve">. </w:t>
      </w:r>
    </w:p>
    <w:p w14:paraId="49237667" w14:textId="77777777" w:rsidR="004267D6" w:rsidRPr="006A0434" w:rsidRDefault="00000000" w:rsidP="006A0434">
      <w:pPr>
        <w:tabs>
          <w:tab w:val="left" w:pos="508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6.7. A Administração não responderá por quaisquer compromissos assumidos pela Contratada com terceiros, ainda que vinculados à execução do presente contrato, bem como por qualquer dano causado a terceiros em decorrência de ato da Contratada, de seus empregados, prepostos ou subordinados.</w:t>
      </w:r>
    </w:p>
    <w:p w14:paraId="708234BE" w14:textId="77777777" w:rsidR="004267D6" w:rsidRPr="006A0434" w:rsidRDefault="004267D6" w:rsidP="006A0434">
      <w:pPr>
        <w:tabs>
          <w:tab w:val="left" w:pos="508"/>
        </w:tabs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4E2E495F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b/>
          <w:bCs/>
          <w:color w:val="000000"/>
          <w:sz w:val="20"/>
        </w:rPr>
        <w:t>7. OBRIGAÇÕES DA CONTRATADA</w:t>
      </w:r>
    </w:p>
    <w:p w14:paraId="60C18E29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7.1. A Contratada deve cumprir todas as obrigações constantes no ETP e no TR neste Termo de Referência, seus anexos e sua proposta, assumindo como exclusivamente seus os riscos e as despesas decorrentes da boa e perfeita execução do objeto.</w:t>
      </w:r>
    </w:p>
    <w:p w14:paraId="7C77B420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7.2. Efetuar o envio das informações, conforme especificações, prazo e local constantes no Contrato, Termo de Referência e seus anexos, acompanhado da respectiva nota fiscal.</w:t>
      </w:r>
    </w:p>
    <w:p w14:paraId="17462BC9" w14:textId="77777777" w:rsidR="004267D6" w:rsidRPr="006A0434" w:rsidRDefault="00000000" w:rsidP="006A0434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7.3. Responsabilizar-se pelos vícios e danos decorrentes do objeto, de acordo com os artigos 12, 13 e 17 a 27, do Código de Defesa do Consumidor (Lei nº 8.078, de 1990).</w:t>
      </w:r>
    </w:p>
    <w:p w14:paraId="7A0A70BE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7.4. Substituir, reparar ou corrigir, às suas expensas, no prazo fixado neste Termo de Referência, o objeto com avarias ou defeitos.</w:t>
      </w:r>
    </w:p>
    <w:p w14:paraId="7D942819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7.5. Comunicar à Contratante, no prazo máximo de 05 (cinco) dias que antecede a data da entrega, os motivos que impossibilitem o cumprimento do prazo previsto, com a devida comprovação.</w:t>
      </w:r>
    </w:p>
    <w:p w14:paraId="37D349AF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7.6. Manter, durante toda a execução do contrato, em compatibilidade com as obrigações assumidas, todas as condições de habilitação e qualificação exigidas na licitação.</w:t>
      </w:r>
    </w:p>
    <w:p w14:paraId="3FBE8921" w14:textId="77777777" w:rsidR="004267D6" w:rsidRPr="006A0434" w:rsidRDefault="00000000" w:rsidP="006A043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7.7. Indicar preposto para representá-la durante a execução do Contrato.</w:t>
      </w:r>
    </w:p>
    <w:p w14:paraId="0B9F8691" w14:textId="77777777" w:rsidR="004267D6" w:rsidRPr="006A0434" w:rsidRDefault="00000000" w:rsidP="006A043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7.8. A CONTRATADA será responsável pela observância das leis, decretos, regulamentos, portarias e normas federais, estaduais e municipais direta e indiretamente aplicáveis ao objeto do contrato.</w:t>
      </w:r>
    </w:p>
    <w:p w14:paraId="01FA1869" w14:textId="77777777" w:rsidR="004267D6" w:rsidRPr="006A0434" w:rsidRDefault="00000000" w:rsidP="006A0434">
      <w:pPr>
        <w:tabs>
          <w:tab w:val="left" w:pos="450"/>
        </w:tabs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7.9. Durante a execução do Contrato, a CONTRATADA deverá:</w:t>
      </w:r>
      <w:r w:rsidRPr="006A0434">
        <w:rPr>
          <w:rFonts w:ascii="Verdana" w:hAnsi="Verdana"/>
          <w:sz w:val="20"/>
        </w:rPr>
        <w:br/>
        <w:t>7</w:t>
      </w:r>
      <w:r w:rsidRPr="006A0434">
        <w:rPr>
          <w:rFonts w:ascii="Verdana" w:hAnsi="Verdana" w:cs="Arial"/>
          <w:color w:val="000000"/>
          <w:sz w:val="20"/>
        </w:rPr>
        <w:t>.9.1. Atender prontamente às solicitações da secretaria requisitante nas quantidades e especificações do Contrato e Termo de Referência.</w:t>
      </w:r>
    </w:p>
    <w:p w14:paraId="72871C4E" w14:textId="77777777" w:rsidR="004267D6" w:rsidRPr="006A0434" w:rsidRDefault="00000000" w:rsidP="006A0434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7.9.2. A nota fiscal deverá ser acompanhada pelas Certidões de Regularidades Fiscais.</w:t>
      </w:r>
    </w:p>
    <w:p w14:paraId="4455C3F7" w14:textId="77777777" w:rsidR="004267D6" w:rsidRPr="006A0434" w:rsidRDefault="004267D6" w:rsidP="006A0434">
      <w:pPr>
        <w:spacing w:line="276" w:lineRule="auto"/>
        <w:jc w:val="both"/>
        <w:rPr>
          <w:rFonts w:ascii="Verdana" w:hAnsi="Verdana"/>
          <w:sz w:val="20"/>
        </w:rPr>
      </w:pPr>
    </w:p>
    <w:p w14:paraId="294BAD3A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b/>
          <w:bCs/>
          <w:sz w:val="20"/>
        </w:rPr>
        <w:t>8. CRITÉRIOS DE PAGAMENTO</w:t>
      </w:r>
    </w:p>
    <w:p w14:paraId="57416362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  <w:lang w:eastAsia="en-US"/>
        </w:rPr>
        <w:lastRenderedPageBreak/>
        <w:t>8.1. Recebida a Nota Fiscal ou documento de cobrança equivalente, correrá o prazo de (30) trinta dias úteis para fins de liquidação, na forma desta seção, prorrogáveis por igual período.</w:t>
      </w:r>
    </w:p>
    <w:p w14:paraId="028E943A" w14:textId="77777777" w:rsidR="004267D6" w:rsidRPr="006A0434" w:rsidRDefault="00000000" w:rsidP="006A043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 xml:space="preserve">8.2.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6A0434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6A0434">
        <w:rPr>
          <w:rFonts w:ascii="Verdana" w:hAnsi="Verdana"/>
          <w:color w:val="000000"/>
          <w:sz w:val="20"/>
        </w:rPr>
        <w:t>.</w:t>
      </w:r>
    </w:p>
    <w:p w14:paraId="32D91E95" w14:textId="77777777" w:rsidR="004267D6" w:rsidRPr="006A0434" w:rsidRDefault="00000000" w:rsidP="006A043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 xml:space="preserve">8.3. Para fins de liquidação, o setor competente deverá verificar se a nota fiscal ou instrumento de cobrança equivalente apresentado expressa os elementos necessários e essenciais do documento, tais como: </w:t>
      </w:r>
    </w:p>
    <w:p w14:paraId="4E7705BC" w14:textId="77777777" w:rsidR="004267D6" w:rsidRPr="006A0434" w:rsidRDefault="00000000" w:rsidP="006A043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- O prazo de validade;</w:t>
      </w:r>
    </w:p>
    <w:p w14:paraId="4723D257" w14:textId="77777777" w:rsidR="004267D6" w:rsidRPr="006A0434" w:rsidRDefault="00000000" w:rsidP="006A043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 xml:space="preserve">- A data da emissão; </w:t>
      </w:r>
    </w:p>
    <w:p w14:paraId="444933AA" w14:textId="77777777" w:rsidR="004267D6" w:rsidRPr="006A0434" w:rsidRDefault="00000000" w:rsidP="006A043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 xml:space="preserve">- Os dados do contrato e do órgão contratante; </w:t>
      </w:r>
    </w:p>
    <w:p w14:paraId="474FD55A" w14:textId="77777777" w:rsidR="004267D6" w:rsidRPr="006A0434" w:rsidRDefault="00000000" w:rsidP="006A043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 xml:space="preserve">- O período respectivo de execução do contrato; </w:t>
      </w:r>
    </w:p>
    <w:p w14:paraId="5CB8BA4E" w14:textId="77777777" w:rsidR="004267D6" w:rsidRPr="006A0434" w:rsidRDefault="00000000" w:rsidP="006A043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 xml:space="preserve">- O valor a pagar; e </w:t>
      </w:r>
    </w:p>
    <w:p w14:paraId="35D02FA8" w14:textId="77777777" w:rsidR="004267D6" w:rsidRPr="006A0434" w:rsidRDefault="00000000" w:rsidP="006A0434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- Eventual destaque do valor de retenções tributárias cabíveis.</w:t>
      </w:r>
    </w:p>
    <w:p w14:paraId="0EC11A66" w14:textId="77777777" w:rsidR="004267D6" w:rsidRPr="006A0434" w:rsidRDefault="00000000" w:rsidP="006A0434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8.4.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211E70C8" w14:textId="77777777" w:rsidR="004267D6" w:rsidRPr="006A0434" w:rsidRDefault="00000000" w:rsidP="006A0434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8.5. A</w:t>
      </w:r>
      <w:r w:rsidRPr="006A0434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6A0434">
        <w:rPr>
          <w:rStyle w:val="Hyperlink"/>
          <w:rFonts w:ascii="Verdana" w:hAnsi="Verdana"/>
          <w:sz w:val="20"/>
          <w:lang w:eastAsia="en-US"/>
        </w:rPr>
        <w:t>.</w:t>
      </w:r>
    </w:p>
    <w:p w14:paraId="27D96533" w14:textId="77777777" w:rsidR="004267D6" w:rsidRPr="006A0434" w:rsidRDefault="00000000" w:rsidP="006A043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8.6. O pagamento será efetuado no prazo de até 30 (trinta) dias úteis contados da finalização da liquidação da despesa.</w:t>
      </w:r>
    </w:p>
    <w:p w14:paraId="5A0C2660" w14:textId="77777777" w:rsidR="004267D6" w:rsidRPr="006A0434" w:rsidRDefault="00000000" w:rsidP="006A043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8.7. O pagamento será realizado por meio de ordem bancária, para crédito em banco, agência e conta corrente indicados pelo contratado.</w:t>
      </w:r>
    </w:p>
    <w:p w14:paraId="1F290A57" w14:textId="77777777" w:rsidR="004267D6" w:rsidRPr="006A0434" w:rsidRDefault="00000000" w:rsidP="006A0434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8.8. Será considerada data do pagamento o dia em que constar como emitida a ordem bancária para pagamento.</w:t>
      </w:r>
    </w:p>
    <w:p w14:paraId="047E80CE" w14:textId="77777777" w:rsidR="004267D6" w:rsidRPr="006A0434" w:rsidRDefault="00000000" w:rsidP="006A043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89. Quando do pagamento, será efetuada a retenção tributária prevista na legislação aplicável.</w:t>
      </w:r>
    </w:p>
    <w:p w14:paraId="0420001C" w14:textId="77777777" w:rsidR="004267D6" w:rsidRPr="006A0434" w:rsidRDefault="00000000" w:rsidP="006A043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  <w:lang w:eastAsia="en-US"/>
        </w:rPr>
        <w:t xml:space="preserve">8.10. O contratado regularmente optante pelo Simples Nacional, nos termos da </w:t>
      </w:r>
      <w:hyperlink r:id="rId8">
        <w:r w:rsidRPr="006A0434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6A0434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5AB0D829" w14:textId="77777777" w:rsidR="004267D6" w:rsidRPr="006A0434" w:rsidRDefault="00000000" w:rsidP="006A0434">
      <w:pPr>
        <w:spacing w:line="276" w:lineRule="auto"/>
        <w:ind w:left="-79"/>
        <w:jc w:val="both"/>
        <w:rPr>
          <w:rFonts w:ascii="Verdana" w:hAnsi="Verdana"/>
          <w:sz w:val="20"/>
          <w:lang w:eastAsia="en-US"/>
        </w:rPr>
      </w:pPr>
      <w:r w:rsidRPr="006A0434">
        <w:rPr>
          <w:rFonts w:ascii="Verdana" w:hAnsi="Verdana"/>
          <w:sz w:val="20"/>
          <w:lang w:eastAsia="en-US"/>
        </w:rPr>
        <w:t xml:space="preserve">8.11. Conforme Decreto Municipal nº 3.86/2023 será retido o Imposto de Renda na Fonte nos pagamentos efetuados por Órgãos, Autarquias e Fundações </w:t>
      </w:r>
      <w:proofErr w:type="gramStart"/>
      <w:r w:rsidRPr="006A0434">
        <w:rPr>
          <w:rFonts w:ascii="Verdana" w:hAnsi="Verdana"/>
          <w:sz w:val="20"/>
          <w:lang w:eastAsia="en-US"/>
        </w:rPr>
        <w:t>instituídas  e</w:t>
      </w:r>
      <w:proofErr w:type="gramEnd"/>
      <w:r w:rsidRPr="006A0434">
        <w:rPr>
          <w:rFonts w:ascii="Verdana" w:hAnsi="Verdana"/>
          <w:sz w:val="20"/>
          <w:lang w:eastAsia="en-US"/>
        </w:rPr>
        <w:t xml:space="preserve"> mantidas pelo Município de São Gabriel da Palha a pessoas jurídicas pelo fornecimento de bens e prestação de serviços.</w:t>
      </w:r>
    </w:p>
    <w:p w14:paraId="4D617A41" w14:textId="77777777" w:rsidR="004267D6" w:rsidRPr="006A0434" w:rsidRDefault="00000000" w:rsidP="006A0434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6A0434">
        <w:rPr>
          <w:rFonts w:ascii="Verdana" w:eastAsia="Calibri" w:hAnsi="Verdana" w:cs="Calibri"/>
          <w:color w:val="000000"/>
          <w:sz w:val="20"/>
        </w:rPr>
        <w:t xml:space="preserve">8.11. </w:t>
      </w:r>
      <w:r w:rsidRPr="006A0434">
        <w:rPr>
          <w:rFonts w:ascii="Verdana" w:hAnsi="Verdana"/>
          <w:sz w:val="20"/>
        </w:rPr>
        <w:t xml:space="preserve"> Após o prazo acima referenciado, será paga multa financeira nos seguintes termos:</w:t>
      </w:r>
    </w:p>
    <w:p w14:paraId="2F9BF5E4" w14:textId="77777777" w:rsidR="004267D6" w:rsidRPr="006A0434" w:rsidRDefault="00000000" w:rsidP="006A0434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6A0434">
        <w:rPr>
          <w:rFonts w:ascii="Verdana" w:hAnsi="Verdana" w:cs="Verdana"/>
          <w:sz w:val="20"/>
          <w:szCs w:val="20"/>
        </w:rPr>
        <w:t xml:space="preserve">VM = VF </w:t>
      </w:r>
      <w:r w:rsidRPr="006A0434">
        <w:rPr>
          <w:rFonts w:ascii="Verdana" w:hAnsi="Verdana" w:cs="Verdana"/>
          <w:sz w:val="20"/>
          <w:szCs w:val="20"/>
          <w:vertAlign w:val="subscript"/>
        </w:rPr>
        <w:t>*</w:t>
      </w:r>
      <w:r w:rsidRPr="006A0434">
        <w:rPr>
          <w:rFonts w:ascii="Verdana" w:hAnsi="Verdana" w:cs="Verdana"/>
          <w:sz w:val="20"/>
          <w:szCs w:val="20"/>
        </w:rPr>
        <w:t xml:space="preserve"> </w:t>
      </w:r>
      <w:r w:rsidRPr="006A0434">
        <w:rPr>
          <w:rFonts w:ascii="Verdana" w:hAnsi="Verdana" w:cs="Verdana"/>
          <w:sz w:val="20"/>
          <w:szCs w:val="20"/>
          <w:u w:val="single"/>
        </w:rPr>
        <w:t>0,33</w:t>
      </w:r>
      <w:r w:rsidRPr="006A0434">
        <w:rPr>
          <w:rFonts w:ascii="Verdana" w:hAnsi="Verdana" w:cs="Verdana"/>
          <w:sz w:val="20"/>
          <w:szCs w:val="20"/>
        </w:rPr>
        <w:t xml:space="preserve"> </w:t>
      </w:r>
      <w:r w:rsidRPr="006A0434">
        <w:rPr>
          <w:rFonts w:ascii="Verdana" w:hAnsi="Verdana" w:cs="Verdana"/>
          <w:sz w:val="20"/>
          <w:szCs w:val="20"/>
          <w:vertAlign w:val="subscript"/>
        </w:rPr>
        <w:t>*</w:t>
      </w:r>
      <w:r w:rsidRPr="006A0434">
        <w:rPr>
          <w:rFonts w:ascii="Verdana" w:hAnsi="Verdana" w:cs="Verdana"/>
          <w:sz w:val="20"/>
          <w:szCs w:val="20"/>
        </w:rPr>
        <w:t xml:space="preserve"> ND</w:t>
      </w:r>
    </w:p>
    <w:p w14:paraId="0D350359" w14:textId="77777777" w:rsidR="004267D6" w:rsidRPr="006A0434" w:rsidRDefault="00000000" w:rsidP="006A0434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6A0434">
        <w:rPr>
          <w:rFonts w:ascii="Verdana" w:eastAsia="Verdana" w:hAnsi="Verdana" w:cs="Verdana"/>
          <w:sz w:val="20"/>
          <w:szCs w:val="20"/>
        </w:rPr>
        <w:t xml:space="preserve">        </w:t>
      </w:r>
      <w:r w:rsidRPr="006A0434">
        <w:rPr>
          <w:rFonts w:ascii="Verdana" w:hAnsi="Verdana" w:cs="Verdana"/>
          <w:sz w:val="20"/>
          <w:szCs w:val="20"/>
        </w:rPr>
        <w:t>100</w:t>
      </w:r>
    </w:p>
    <w:p w14:paraId="45CE26CD" w14:textId="77777777" w:rsidR="004267D6" w:rsidRPr="006A0434" w:rsidRDefault="00000000" w:rsidP="006A0434">
      <w:pPr>
        <w:suppressAutoHyphens w:val="0"/>
        <w:spacing w:line="276" w:lineRule="auto"/>
        <w:rPr>
          <w:rFonts w:ascii="Verdana" w:hAnsi="Verdana" w:cs="Arial;Arial"/>
          <w:color w:val="000000"/>
          <w:sz w:val="20"/>
        </w:rPr>
      </w:pPr>
      <w:r w:rsidRPr="006A0434">
        <w:rPr>
          <w:rFonts w:ascii="Verdana" w:hAnsi="Verdana" w:cs="Arial;Arial"/>
          <w:color w:val="000000"/>
          <w:sz w:val="20"/>
        </w:rPr>
        <w:t xml:space="preserve">Onde: </w:t>
      </w:r>
    </w:p>
    <w:p w14:paraId="10B36C87" w14:textId="77777777" w:rsidR="004267D6" w:rsidRPr="006A0434" w:rsidRDefault="00000000" w:rsidP="006A0434">
      <w:pPr>
        <w:suppressAutoHyphens w:val="0"/>
        <w:spacing w:line="276" w:lineRule="auto"/>
        <w:rPr>
          <w:rFonts w:ascii="Verdana" w:hAnsi="Verdana" w:cs="Arial;Arial"/>
          <w:color w:val="000000"/>
          <w:sz w:val="20"/>
        </w:rPr>
      </w:pPr>
      <w:r w:rsidRPr="006A0434">
        <w:rPr>
          <w:rFonts w:ascii="Verdana" w:hAnsi="Verdana" w:cs="Arial;Arial"/>
          <w:color w:val="000000"/>
          <w:sz w:val="20"/>
        </w:rPr>
        <w:t xml:space="preserve">VM = Valor da Multa Financeira; </w:t>
      </w:r>
    </w:p>
    <w:p w14:paraId="4E5739A7" w14:textId="77777777" w:rsidR="004267D6" w:rsidRPr="006A0434" w:rsidRDefault="00000000" w:rsidP="006A0434">
      <w:pPr>
        <w:suppressAutoHyphens w:val="0"/>
        <w:spacing w:line="276" w:lineRule="auto"/>
        <w:rPr>
          <w:rFonts w:ascii="Verdana" w:hAnsi="Verdana" w:cs="Arial;Arial"/>
          <w:color w:val="000000"/>
          <w:sz w:val="20"/>
        </w:rPr>
      </w:pPr>
      <w:r w:rsidRPr="006A0434">
        <w:rPr>
          <w:rFonts w:ascii="Verdana" w:hAnsi="Verdana" w:cs="Arial;Arial"/>
          <w:color w:val="000000"/>
          <w:sz w:val="20"/>
        </w:rPr>
        <w:t xml:space="preserve">VF = Valor da Nota Fiscal; </w:t>
      </w:r>
    </w:p>
    <w:p w14:paraId="034BA7DE" w14:textId="77777777" w:rsidR="004267D6" w:rsidRPr="006A0434" w:rsidRDefault="00000000" w:rsidP="006A0434">
      <w:pPr>
        <w:pStyle w:val="PargrafodaLista"/>
        <w:tabs>
          <w:tab w:val="left" w:pos="518"/>
        </w:tabs>
        <w:ind w:left="0"/>
        <w:rPr>
          <w:rFonts w:ascii="Verdana" w:eastAsia="Times New Roman" w:hAnsi="Verdana" w:cs="Arial;Arial"/>
          <w:color w:val="000000"/>
          <w:sz w:val="20"/>
          <w:szCs w:val="20"/>
        </w:rPr>
      </w:pPr>
      <w:r w:rsidRPr="006A0434">
        <w:rPr>
          <w:rFonts w:ascii="Verdana" w:eastAsia="Times New Roman" w:hAnsi="Verdana" w:cs="Arial;Arial"/>
          <w:color w:val="000000"/>
          <w:sz w:val="20"/>
          <w:szCs w:val="20"/>
        </w:rPr>
        <w:t>ND = Número de dias em atraso.</w:t>
      </w:r>
    </w:p>
    <w:p w14:paraId="0873AE38" w14:textId="77777777" w:rsidR="004267D6" w:rsidRPr="006A0434" w:rsidRDefault="00000000" w:rsidP="006A043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;Arial"/>
          <w:color w:val="000000"/>
          <w:sz w:val="20"/>
        </w:rPr>
        <w:t>8.</w:t>
      </w:r>
      <w:proofErr w:type="gramStart"/>
      <w:r w:rsidRPr="006A0434">
        <w:rPr>
          <w:rFonts w:ascii="Verdana" w:hAnsi="Verdana" w:cs="Arial;Arial"/>
          <w:color w:val="000000"/>
          <w:sz w:val="20"/>
        </w:rPr>
        <w:t>12..</w:t>
      </w:r>
      <w:proofErr w:type="gramEnd"/>
      <w:r w:rsidRPr="006A0434">
        <w:rPr>
          <w:rFonts w:ascii="Verdana" w:hAnsi="Verdana" w:cs="Arial;Arial"/>
          <w:color w:val="000000"/>
          <w:sz w:val="20"/>
        </w:rPr>
        <w:t xml:space="preserve"> A NOTA FISCAL ELETRÔNICA deverá conter o mesmo CNPJ e razão social apresentados quando na proposta, assim como, o número da contratação, o (s) objeto (s), os valores unitários e totais.</w:t>
      </w:r>
    </w:p>
    <w:p w14:paraId="58EF4128" w14:textId="77777777" w:rsidR="004267D6" w:rsidRPr="006A0434" w:rsidRDefault="00000000" w:rsidP="006A043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;Arial"/>
          <w:color w:val="000000"/>
          <w:sz w:val="20"/>
        </w:rPr>
        <w:lastRenderedPageBreak/>
        <w:t xml:space="preserve">8.13. Qualquer alteração feita no contrato social, ato constitutivo ou estatuto deverá ser comunicado ao CONTRATANTE, mediante documentação própria, para apreciação da autoridade competente. </w:t>
      </w:r>
    </w:p>
    <w:p w14:paraId="6DA38FCF" w14:textId="77777777" w:rsidR="004267D6" w:rsidRPr="006A0434" w:rsidRDefault="00000000" w:rsidP="006A0434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;Arial"/>
          <w:color w:val="000000"/>
          <w:sz w:val="20"/>
        </w:rPr>
        <w:t>8.14. O CONTRATANTE poderá deduzir do pagamento importâncias que a qualquer título lhe forem devidos pela empresa CONTRATADA, em decorrência de descumprimento de suas obrigações.</w:t>
      </w:r>
    </w:p>
    <w:p w14:paraId="36D0E585" w14:textId="77777777" w:rsidR="004267D6" w:rsidRPr="006A0434" w:rsidRDefault="00000000" w:rsidP="006A0434">
      <w:pPr>
        <w:pStyle w:val="Default"/>
        <w:spacing w:line="276" w:lineRule="auto"/>
        <w:ind w:left="-22"/>
        <w:jc w:val="both"/>
        <w:rPr>
          <w:rFonts w:ascii="Verdana" w:hAnsi="Verdana"/>
          <w:sz w:val="20"/>
          <w:szCs w:val="20"/>
        </w:rPr>
      </w:pPr>
      <w:r w:rsidRPr="006A0434">
        <w:rPr>
          <w:rFonts w:ascii="Verdana" w:hAnsi="Verdana" w:cs="Arial;Arial"/>
          <w:sz w:val="20"/>
          <w:szCs w:val="20"/>
        </w:rPr>
        <w:t xml:space="preserve">8.15. </w:t>
      </w:r>
      <w:r w:rsidRPr="006A0434">
        <w:rPr>
          <w:rFonts w:ascii="Verdana" w:hAnsi="Verdana" w:cs="Arial;Arial"/>
          <w:sz w:val="20"/>
          <w:szCs w:val="20"/>
          <w:lang w:eastAsia="en-US"/>
        </w:rPr>
        <w:t xml:space="preserve">Para a efetivação do pagamento, a CONTRATADA deverá manter as mesmas </w:t>
      </w:r>
      <w:r w:rsidRPr="006A0434">
        <w:rPr>
          <w:rFonts w:ascii="Verdana" w:hAnsi="Verdana" w:cs="Arial;Arial"/>
          <w:sz w:val="20"/>
          <w:szCs w:val="20"/>
          <w:lang w:eastAsia="pt-BR"/>
        </w:rPr>
        <w:t>condições relativas à proposta de preço e a habilitação;</w:t>
      </w:r>
    </w:p>
    <w:p w14:paraId="0701F9C2" w14:textId="77777777" w:rsidR="004267D6" w:rsidRPr="006A0434" w:rsidRDefault="004267D6" w:rsidP="006A0434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71D7442A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b/>
          <w:bCs/>
          <w:iCs/>
          <w:sz w:val="20"/>
        </w:rPr>
      </w:pPr>
      <w:r w:rsidRPr="006A0434">
        <w:rPr>
          <w:rFonts w:ascii="Verdana" w:hAnsi="Verdana"/>
          <w:b/>
          <w:bCs/>
          <w:iCs/>
          <w:sz w:val="20"/>
        </w:rPr>
        <w:t>9. DAS SANÇÕES</w:t>
      </w:r>
    </w:p>
    <w:p w14:paraId="6A5F0467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9.1. Comete infração administrativa o fornecedor/prestador de serviço que cometer quaisquer das infrações previstas no art. 155 da Lei nº 14.133, de 2021, quais sejam:</w:t>
      </w:r>
    </w:p>
    <w:p w14:paraId="5A38DB14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9.1.1. Dar causa à inexecução parcial do contrato.</w:t>
      </w:r>
    </w:p>
    <w:p w14:paraId="52396B2D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9.1.2. Dar causa à inexecução parcial que cause grave dano à Administração, ao funcionamento dos serviços públicos ou ao interesse coletivo.</w:t>
      </w:r>
    </w:p>
    <w:p w14:paraId="7FD1802D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9.1.3. Dar causa à inexecução total;</w:t>
      </w:r>
    </w:p>
    <w:p w14:paraId="232F2E98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9.1.4. Deixar de entregar a documentação exigida para o certame.</w:t>
      </w:r>
    </w:p>
    <w:p w14:paraId="641B3497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9.1.5. Não manter a proposta, salvo em decorrência de fato superveniente devidamente justificado.</w:t>
      </w:r>
    </w:p>
    <w:p w14:paraId="02BD679D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 xml:space="preserve">9.1.6. Não celebrar o contrato ou não entregar a documentação exigida para a contratação, quando convocado dentro do prazo de validade de sua proposta. </w:t>
      </w:r>
    </w:p>
    <w:p w14:paraId="373CB4F2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9.1.7. Ensejar o retardamento da execução ou da entrega do objeto sem motivo justificado,</w:t>
      </w:r>
    </w:p>
    <w:p w14:paraId="2EF689A0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9.1.8. Apresentar declaração ou documentação falsa exigida para o certame ou prestar declaração falsa durante a dispensa eletrônica ou a execução do objeto.</w:t>
      </w:r>
    </w:p>
    <w:p w14:paraId="430A8436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9.1.9. Fraudar a dispensa eletrônica ou praticar ato fraudulento na execução do objeto.</w:t>
      </w:r>
    </w:p>
    <w:p w14:paraId="057ED13B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9.1.10. Comportar-se de modo inidôneo ou cometer fraude de qualquer natureza.</w:t>
      </w:r>
    </w:p>
    <w:p w14:paraId="6D2D6E17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02E56843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9.1.11. Praticar atos ilícitos com vistas a frustrar os objetivos deste certame.</w:t>
      </w:r>
    </w:p>
    <w:p w14:paraId="35DD8837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9.1.12. Praticar ato lesivo previsto no art. 5º da Lei nº 12.846, de 1º de agosto de 2013.</w:t>
      </w:r>
    </w:p>
    <w:p w14:paraId="0EBF7077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9.2. O fornecedor que cometer qualquer das infrações discriminadas nos subitens anteriores ficará sujeito, sem prejuízo da responsabilidade civil e criminal, às seguintes sanções:</w:t>
      </w:r>
    </w:p>
    <w:p w14:paraId="614A3E79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 xml:space="preserve">    a) Advertência pela falta do subitem 9.1.1 deste Termo de Referência, quando não se justificar a imposição de penalidade mais grave.</w:t>
      </w:r>
    </w:p>
    <w:p w14:paraId="784B9F77" w14:textId="77777777" w:rsidR="004267D6" w:rsidRPr="006A0434" w:rsidRDefault="00000000" w:rsidP="006A0434">
      <w:pPr>
        <w:spacing w:line="276" w:lineRule="auto"/>
        <w:ind w:left="-57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 xml:space="preserve">  b) Multa, calculada na forma do edital, com base no total do valor da contratação realizada de forma direta e será aplicada ao responsável por qualquer das infrações administrativas previstas no item 9.1 deste Termo de Referência, no percentual de 10% (dez por cento), na hipótese de cometimento das infrações previstas nos itens 9.1.1 a 9.1.7 e 20% (vinte por cento), se cometidas infrações previstas nos itens 9.1.8 a 9.1.12; </w:t>
      </w:r>
    </w:p>
    <w:p w14:paraId="08318D92" w14:textId="77777777" w:rsidR="004267D6" w:rsidRPr="006A0434" w:rsidRDefault="004267D6" w:rsidP="006A0434">
      <w:pPr>
        <w:spacing w:line="276" w:lineRule="auto"/>
        <w:ind w:left="-57"/>
        <w:jc w:val="both"/>
        <w:rPr>
          <w:rFonts w:ascii="Verdana" w:hAnsi="Verdana"/>
          <w:iCs/>
          <w:sz w:val="20"/>
        </w:rPr>
      </w:pPr>
    </w:p>
    <w:p w14:paraId="7010DEE5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ab/>
        <w:t xml:space="preserve">  b.1) O valor da multa poderá ser descontado das faturas devidas à CONTRATADA;</w:t>
      </w:r>
    </w:p>
    <w:p w14:paraId="5243F49F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 xml:space="preserve"> </w:t>
      </w:r>
      <w:r w:rsidRPr="006A0434">
        <w:rPr>
          <w:rFonts w:ascii="Verdana" w:hAnsi="Verdana"/>
          <w:iCs/>
          <w:sz w:val="20"/>
        </w:rPr>
        <w:tab/>
        <w:t xml:space="preserve"> b.2) A multa pode ser aplicada isoladamente ou juntamente com as penalidades definidas nos itens “c” e “d” abaixo: </w:t>
      </w:r>
    </w:p>
    <w:p w14:paraId="140C544D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 xml:space="preserve">  </w:t>
      </w:r>
      <w:r w:rsidRPr="006A0434">
        <w:rPr>
          <w:rFonts w:ascii="Verdana" w:hAnsi="Verdana"/>
          <w:iCs/>
          <w:sz w:val="20"/>
        </w:rPr>
        <w:tab/>
        <w:t xml:space="preserve"> c) Impedimento de licitar e contratar no âmbito da Administração Pública direta e indireta do ente federativo que tiver aplicado a sanção, pelo prazo máximo de 03 (três) anos, nos casos dos subitens 9.1.2 a 9.1.7 deste Termo de Referência, quando não se justificar a imposição de penalidade mais grave.</w:t>
      </w:r>
    </w:p>
    <w:p w14:paraId="380ACDF6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lastRenderedPageBreak/>
        <w:t xml:space="preserve">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9.1.2 a 9.1.12, deste Termo de Referência.</w:t>
      </w:r>
    </w:p>
    <w:p w14:paraId="118C34DB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9.3. Na aplicação das sanções serão considerados:</w:t>
      </w:r>
    </w:p>
    <w:p w14:paraId="4AD46AE8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9.3.1. A natureza e a gravidade da infração cometida.</w:t>
      </w:r>
    </w:p>
    <w:p w14:paraId="52162CB5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9.3.2. As peculiaridades do caso concreto.</w:t>
      </w:r>
    </w:p>
    <w:p w14:paraId="37BE0135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9.3.3. As circunstâncias agravantes ou atenuantes.</w:t>
      </w:r>
    </w:p>
    <w:p w14:paraId="0F4125D9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9.3.4. Os danos que dela provierem para a Administração Pública.</w:t>
      </w:r>
    </w:p>
    <w:p w14:paraId="5155B645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9.3.5. A implantação ou o aperfeiçoamento de programa de integridade, conforme normas e orientações dos órgãos de controle.</w:t>
      </w:r>
    </w:p>
    <w:p w14:paraId="603E56FF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iCs/>
          <w:sz w:val="20"/>
        </w:rPr>
      </w:pPr>
      <w:r w:rsidRPr="006A0434">
        <w:rPr>
          <w:rFonts w:ascii="Verdana" w:hAnsi="Verdana"/>
          <w:iCs/>
          <w:sz w:val="20"/>
        </w:rPr>
        <w:t>9.4.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529C5DFC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iCs/>
          <w:sz w:val="20"/>
        </w:rPr>
        <w:t>9.5.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53CE7539" w14:textId="77777777" w:rsidR="004267D6" w:rsidRPr="006A0434" w:rsidRDefault="004267D6" w:rsidP="006A0434">
      <w:pPr>
        <w:spacing w:line="276" w:lineRule="auto"/>
        <w:jc w:val="both"/>
        <w:rPr>
          <w:rFonts w:ascii="Verdana" w:hAnsi="Verdana"/>
          <w:sz w:val="20"/>
        </w:rPr>
      </w:pPr>
    </w:p>
    <w:p w14:paraId="3273DC08" w14:textId="77777777" w:rsidR="004267D6" w:rsidRPr="006A0434" w:rsidRDefault="00000000" w:rsidP="006A0434">
      <w:pPr>
        <w:spacing w:line="276" w:lineRule="auto"/>
        <w:ind w:left="-79"/>
        <w:jc w:val="both"/>
        <w:rPr>
          <w:rFonts w:ascii="Verdana" w:hAnsi="Verdana"/>
          <w:b/>
          <w:bCs/>
          <w:sz w:val="20"/>
          <w:lang w:eastAsia="en-US"/>
        </w:rPr>
      </w:pPr>
      <w:r w:rsidRPr="006A0434">
        <w:rPr>
          <w:rFonts w:ascii="Verdana" w:hAnsi="Verdana"/>
          <w:b/>
          <w:bCs/>
          <w:sz w:val="20"/>
          <w:lang w:eastAsia="en-US"/>
        </w:rPr>
        <w:t>10. DA HABILITAÇÃO</w:t>
      </w:r>
    </w:p>
    <w:p w14:paraId="21CCEDF5" w14:textId="77777777" w:rsidR="004267D6" w:rsidRPr="006A0434" w:rsidRDefault="00000000" w:rsidP="006A0434">
      <w:pPr>
        <w:spacing w:line="276" w:lineRule="auto"/>
        <w:ind w:left="-79"/>
        <w:jc w:val="both"/>
        <w:rPr>
          <w:rFonts w:ascii="Verdana" w:hAnsi="Verdana" w:cs="Verdana"/>
          <w:sz w:val="20"/>
          <w:lang w:eastAsia="ar-SA"/>
        </w:rPr>
      </w:pPr>
      <w:r w:rsidRPr="006A0434">
        <w:rPr>
          <w:rFonts w:ascii="Verdana" w:hAnsi="Verdana" w:cs="Verdana"/>
          <w:sz w:val="20"/>
          <w:lang w:eastAsia="ar-SA"/>
        </w:rPr>
        <w:t>10.1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4DD19BAE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6A0434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7D4E4D94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A0434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9">
        <w:r w:rsidRPr="006A0434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www.portaldatransparencia.gov.br/ceis</w:t>
        </w:r>
      </w:hyperlink>
      <w:r w:rsidRPr="006A0434">
        <w:rPr>
          <w:rFonts w:ascii="Verdana" w:hAnsi="Verdana" w:cs="Verdana"/>
          <w:sz w:val="20"/>
          <w:szCs w:val="20"/>
          <w:lang w:eastAsia="ar-SA"/>
        </w:rPr>
        <w:t>);</w:t>
      </w:r>
    </w:p>
    <w:p w14:paraId="40033222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A0434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10">
        <w:r w:rsidRPr="006A0434">
          <w:rPr>
            <w:rFonts w:ascii="Verdana" w:hAnsi="Verdana" w:cs="Verdana"/>
            <w:color w:val="000080"/>
            <w:sz w:val="20"/>
            <w:szCs w:val="20"/>
            <w:u w:val="single"/>
            <w:lang w:eastAsia="ar-SA"/>
          </w:rPr>
          <w:t>www.cnj.jus.br/improbidade_adm/consultar_requerido.php</w:t>
        </w:r>
      </w:hyperlink>
      <w:r w:rsidRPr="006A0434">
        <w:rPr>
          <w:rFonts w:ascii="Verdana" w:hAnsi="Verdana" w:cs="Verdana"/>
          <w:sz w:val="20"/>
          <w:szCs w:val="20"/>
          <w:lang w:eastAsia="ar-SA"/>
        </w:rPr>
        <w:t>).</w:t>
      </w:r>
    </w:p>
    <w:p w14:paraId="55A7167F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6A0434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0616DF4E" w14:textId="77777777" w:rsidR="004267D6" w:rsidRPr="006A0434" w:rsidRDefault="00000000" w:rsidP="006A043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Verdana"/>
          <w:sz w:val="20"/>
          <w:lang w:eastAsia="ar-SA"/>
        </w:rPr>
        <w:t>e) Cadastro de empresas inid</w:t>
      </w:r>
      <w:r w:rsidRPr="006A0434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1">
        <w:r w:rsidRPr="006A0434">
          <w:rPr>
            <w:rFonts w:ascii="Verdana" w:hAnsi="Verdana" w:cs="Verdana"/>
            <w:color w:val="000080"/>
            <w:sz w:val="20"/>
            <w:u w:val="single"/>
          </w:rPr>
          <w:t>https://www.tcees.tc.br/portal-da-transparencia/consultas/lista-de</w:t>
        </w:r>
      </w:hyperlink>
      <w:r w:rsidRPr="006A0434">
        <w:rPr>
          <w:rFonts w:ascii="Verdana" w:hAnsi="Verdana" w:cs="Verdana"/>
          <w:sz w:val="20"/>
        </w:rPr>
        <w:t xml:space="preserve"> responsáveis/proibidos-de-contratar/).</w:t>
      </w:r>
    </w:p>
    <w:p w14:paraId="36816CA8" w14:textId="77777777" w:rsidR="004267D6" w:rsidRPr="006A0434" w:rsidRDefault="00000000" w:rsidP="006A043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Verdana"/>
          <w:sz w:val="20"/>
          <w:lang w:eastAsia="ar-SA"/>
        </w:rPr>
        <w:t>10.1.1. Para a consulta de licitantes pessoa jurídica poderá haver a substituição das consultas das alíneas “b”, “c” e “d” acima pela Consulta Consolidada de Pessoa Jurídica do TCU (</w:t>
      </w:r>
      <w:hyperlink r:id="rId12">
        <w:r w:rsidRPr="006A0434">
          <w:rPr>
            <w:rFonts w:ascii="Verdana" w:hAnsi="Verdana" w:cs="Verdana"/>
            <w:color w:val="000080"/>
            <w:sz w:val="20"/>
            <w:u w:val="single"/>
            <w:lang w:eastAsia="ar-SA"/>
          </w:rPr>
          <w:t>https://certidoesapf.apps.tcu.gov.br/</w:t>
        </w:r>
      </w:hyperlink>
      <w:r w:rsidRPr="006A0434">
        <w:rPr>
          <w:rFonts w:ascii="Verdana" w:hAnsi="Verdana" w:cs="Verdana"/>
          <w:sz w:val="20"/>
          <w:lang w:eastAsia="ar-SA"/>
        </w:rPr>
        <w:t>);</w:t>
      </w:r>
    </w:p>
    <w:p w14:paraId="1E324126" w14:textId="77777777" w:rsidR="004267D6" w:rsidRPr="006A0434" w:rsidRDefault="00000000" w:rsidP="006A0434">
      <w:pPr>
        <w:spacing w:before="57" w:after="57" w:line="276" w:lineRule="auto"/>
        <w:jc w:val="both"/>
        <w:rPr>
          <w:rFonts w:ascii="Verdana" w:hAnsi="Verdana" w:cs="Verdana"/>
          <w:color w:val="000000"/>
          <w:sz w:val="20"/>
        </w:rPr>
      </w:pPr>
      <w:r w:rsidRPr="006A0434">
        <w:rPr>
          <w:rFonts w:ascii="Verdana" w:hAnsi="Verdana" w:cs="Verdana"/>
          <w:color w:val="000000"/>
          <w:sz w:val="20"/>
        </w:rPr>
        <w:t>10.1.2.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08FA19A9" w14:textId="77777777" w:rsidR="004267D6" w:rsidRPr="006A0434" w:rsidRDefault="00000000" w:rsidP="006A0434">
      <w:pPr>
        <w:spacing w:before="57" w:after="57" w:line="276" w:lineRule="auto"/>
        <w:jc w:val="both"/>
        <w:rPr>
          <w:rFonts w:ascii="Verdana" w:hAnsi="Verdana" w:cs="Verdana"/>
          <w:color w:val="000000"/>
          <w:sz w:val="20"/>
        </w:rPr>
      </w:pPr>
      <w:r w:rsidRPr="006A0434">
        <w:rPr>
          <w:rFonts w:ascii="Verdana" w:hAnsi="Verdana" w:cs="Verdana"/>
          <w:color w:val="000000"/>
          <w:sz w:val="20"/>
        </w:rPr>
        <w:t>10.1.2.1.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7DB72D7A" w14:textId="77777777" w:rsidR="004267D6" w:rsidRPr="006A0434" w:rsidRDefault="00000000" w:rsidP="006A0434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6A0434">
        <w:rPr>
          <w:rFonts w:ascii="Verdana" w:hAnsi="Verdana" w:cs="Verdana"/>
          <w:color w:val="000000"/>
          <w:sz w:val="20"/>
          <w:szCs w:val="20"/>
        </w:rPr>
        <w:lastRenderedPageBreak/>
        <w:t>10.1.2.2. A tentativa de burla será verificada por meio dos vínculos societários, linhas de fornecimento similares, dentre outros.</w:t>
      </w:r>
    </w:p>
    <w:p w14:paraId="77588D4A" w14:textId="77777777" w:rsidR="004267D6" w:rsidRPr="006A0434" w:rsidRDefault="00000000" w:rsidP="006A0434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6A0434">
        <w:rPr>
          <w:rFonts w:ascii="Verdana" w:hAnsi="Verdana" w:cs="Verdana"/>
          <w:color w:val="000000"/>
          <w:sz w:val="20"/>
          <w:szCs w:val="20"/>
        </w:rPr>
        <w:t>102.1.2.3. O licitante será convocado para manifestação previamente à sua desclassificação.</w:t>
      </w:r>
    </w:p>
    <w:p w14:paraId="1B314659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6A0434">
        <w:rPr>
          <w:rFonts w:ascii="Verdana" w:hAnsi="Verdana" w:cs="Verdana"/>
          <w:color w:val="000000"/>
          <w:sz w:val="20"/>
          <w:szCs w:val="20"/>
        </w:rPr>
        <w:t>10.1.</w:t>
      </w:r>
      <w:proofErr w:type="gramStart"/>
      <w:r w:rsidRPr="006A0434">
        <w:rPr>
          <w:rFonts w:ascii="Verdana" w:hAnsi="Verdana" w:cs="Verdana"/>
          <w:color w:val="000000"/>
          <w:sz w:val="20"/>
          <w:szCs w:val="20"/>
        </w:rPr>
        <w:t>3 .Constatada</w:t>
      </w:r>
      <w:proofErr w:type="gramEnd"/>
      <w:r w:rsidRPr="006A0434">
        <w:rPr>
          <w:rFonts w:ascii="Verdana" w:hAnsi="Verdana" w:cs="Verdana"/>
          <w:color w:val="000000"/>
          <w:sz w:val="20"/>
          <w:szCs w:val="20"/>
        </w:rPr>
        <w:t xml:space="preserve"> a existência de sanção, o Pregoeiro reputará o licitante inabilitado, por falta de condição de participação.</w:t>
      </w:r>
    </w:p>
    <w:p w14:paraId="4C647E8D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6A0434">
        <w:rPr>
          <w:rFonts w:ascii="Verdana" w:hAnsi="Verdana" w:cs="Verdana"/>
          <w:color w:val="000000"/>
          <w:sz w:val="20"/>
          <w:szCs w:val="20"/>
        </w:rPr>
        <w:t>10.1.4.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4657C63B" w14:textId="77777777" w:rsidR="004267D6" w:rsidRPr="006A0434" w:rsidRDefault="00000000" w:rsidP="006A0434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A0434">
        <w:rPr>
          <w:rFonts w:ascii="Verdana" w:hAnsi="Verdana" w:cs="Verdana"/>
          <w:sz w:val="20"/>
          <w:szCs w:val="20"/>
          <w:lang w:eastAsia="ar-SA"/>
        </w:rPr>
        <w:t xml:space="preserve">10.2 </w:t>
      </w:r>
      <w:r w:rsidRPr="006A0434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6A0434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6A0434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305CAB90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  <w:lang w:eastAsia="ar-SA"/>
        </w:rPr>
      </w:pPr>
      <w:r w:rsidRPr="006A0434">
        <w:rPr>
          <w:rFonts w:ascii="Verdana" w:hAnsi="Verdana" w:cs="Verdana"/>
          <w:sz w:val="20"/>
          <w:szCs w:val="20"/>
          <w:lang w:eastAsia="ar-SA"/>
        </w:rPr>
        <w:t>10.2.1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6E2E7CE4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6A0434">
        <w:rPr>
          <w:rFonts w:ascii="Verdana" w:hAnsi="Verdana" w:cs="Verdana"/>
          <w:color w:val="000000"/>
          <w:sz w:val="20"/>
          <w:szCs w:val="20"/>
        </w:rPr>
        <w:t>10.2.2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087A1EE8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A0434">
        <w:rPr>
          <w:rFonts w:ascii="Verdana" w:hAnsi="Verdana" w:cs="Verdana"/>
          <w:color w:val="000000"/>
          <w:sz w:val="20"/>
          <w:szCs w:val="20"/>
        </w:rPr>
        <w:t>10.2.3 O descumprimento do subitem acima implicará a inabilitação do licitante, exceto se a consulta aos sítios eletrônicos oficiais emissores de certidões feita pelo Pregoeiro lograr êxito em encontrar a(s) certidão(</w:t>
      </w:r>
      <w:proofErr w:type="spellStart"/>
      <w:r w:rsidRPr="006A0434">
        <w:rPr>
          <w:rFonts w:ascii="Verdana" w:hAnsi="Verdana" w:cs="Verdana"/>
          <w:color w:val="000000"/>
          <w:sz w:val="20"/>
          <w:szCs w:val="20"/>
        </w:rPr>
        <w:t>ões</w:t>
      </w:r>
      <w:proofErr w:type="spellEnd"/>
      <w:r w:rsidRPr="006A0434">
        <w:rPr>
          <w:rFonts w:ascii="Verdana" w:hAnsi="Verdana" w:cs="Verdana"/>
          <w:color w:val="000000"/>
          <w:sz w:val="20"/>
          <w:szCs w:val="20"/>
        </w:rPr>
        <w:t>) válida(s), conforme art. 43, §3º, do Decreto 10.024, de 2019.</w:t>
      </w:r>
    </w:p>
    <w:p w14:paraId="5000694C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6A0434">
        <w:rPr>
          <w:rFonts w:ascii="Verdana" w:hAnsi="Verdana" w:cs="Verdana"/>
          <w:color w:val="000000"/>
          <w:sz w:val="20"/>
          <w:szCs w:val="20"/>
        </w:rPr>
        <w:t>10.3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3AD4593C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6A0434">
        <w:rPr>
          <w:rFonts w:ascii="Verdana" w:hAnsi="Verdana" w:cs="Verdana"/>
          <w:sz w:val="20"/>
          <w:szCs w:val="20"/>
        </w:rPr>
        <w:t>10.4 Somente haverá a necessidade de comprovação do preenchimento de requisitos mediante apresentação dos documentos originais não-digitais quando houver dúvida em relação à integridade do documento digital.</w:t>
      </w:r>
    </w:p>
    <w:p w14:paraId="7F70175A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6A0434">
        <w:rPr>
          <w:rFonts w:ascii="Verdana" w:hAnsi="Verdana" w:cs="Verdana"/>
          <w:sz w:val="20"/>
          <w:szCs w:val="20"/>
        </w:rPr>
        <w:t>10.5 Não serão aceitos documentos de habilitação com indicação de CNPJ/CPF diferentes, salvo aqueles legalmente permitidos.</w:t>
      </w:r>
    </w:p>
    <w:p w14:paraId="0A3CDF9E" w14:textId="77777777" w:rsidR="004267D6" w:rsidRPr="006A0434" w:rsidRDefault="00000000" w:rsidP="006A0434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 w:cs="Verdana"/>
          <w:sz w:val="20"/>
          <w:szCs w:val="20"/>
        </w:rPr>
      </w:pPr>
      <w:r w:rsidRPr="006A0434">
        <w:rPr>
          <w:rFonts w:ascii="Verdana" w:hAnsi="Verdana" w:cs="Verdana"/>
          <w:sz w:val="20"/>
          <w:szCs w:val="20"/>
        </w:rPr>
        <w:t>10.6 Serão aceitos registros de CNPJ de licitante matriz e filial com diferenças de números de documentos pertinentes ao CND e ao CRF/FGTS, quando for comprovada a centralização do recolhimento dessas contribuições.</w:t>
      </w:r>
    </w:p>
    <w:p w14:paraId="5C5B770E" w14:textId="77777777" w:rsidR="004267D6" w:rsidRPr="006A0434" w:rsidRDefault="00000000" w:rsidP="006A0434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6A0434">
        <w:rPr>
          <w:rFonts w:ascii="Verdana" w:hAnsi="Verdana" w:cs="Verdana"/>
          <w:color w:val="000000"/>
          <w:sz w:val="20"/>
          <w:szCs w:val="20"/>
        </w:rPr>
        <w:t>10.7 Ressalvado o disposto no item 5.3, os licitantes deverão encaminhar, nos termos deste Edital, a documentação relacionada nos itens a seguir, para fins de habilitação:</w:t>
      </w:r>
    </w:p>
    <w:p w14:paraId="3BF338F1" w14:textId="77777777" w:rsidR="004267D6" w:rsidRPr="006A0434" w:rsidRDefault="004267D6" w:rsidP="006A0434">
      <w:pPr>
        <w:pStyle w:val="PargrafodaLista"/>
        <w:spacing w:before="57" w:after="57"/>
        <w:ind w:left="0"/>
        <w:jc w:val="both"/>
        <w:rPr>
          <w:rFonts w:ascii="Verdana" w:hAnsi="Verdana"/>
          <w:bCs/>
          <w:color w:val="000000"/>
          <w:sz w:val="20"/>
          <w:szCs w:val="20"/>
        </w:rPr>
      </w:pPr>
    </w:p>
    <w:p w14:paraId="7CDC3BC1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 w:cs="Verdana"/>
          <w:b/>
          <w:sz w:val="20"/>
          <w:szCs w:val="20"/>
        </w:rPr>
      </w:pPr>
      <w:r w:rsidRPr="006A0434">
        <w:rPr>
          <w:rFonts w:ascii="Verdana" w:hAnsi="Verdana" w:cs="Verdana"/>
          <w:b/>
          <w:bCs/>
          <w:color w:val="000000"/>
          <w:sz w:val="20"/>
          <w:szCs w:val="20"/>
        </w:rPr>
        <w:tab/>
        <w:t>10.8 Habilitação jurídica</w:t>
      </w:r>
    </w:p>
    <w:p w14:paraId="27ED62E3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6A0434">
        <w:rPr>
          <w:rFonts w:ascii="Verdana" w:hAnsi="Verdana" w:cs="Verdana"/>
          <w:color w:val="000000"/>
          <w:sz w:val="20"/>
          <w:szCs w:val="20"/>
        </w:rPr>
        <w:t>10.8.1 No caso de empresário individual: inscrição no Registro Público de Empresas Mercantis, a cargo da Junta Comercial da respectiva sede;</w:t>
      </w:r>
    </w:p>
    <w:p w14:paraId="58F75709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A0434">
        <w:rPr>
          <w:rFonts w:ascii="Verdana" w:hAnsi="Verdana" w:cs="Verdana"/>
          <w:color w:val="000000"/>
          <w:sz w:val="20"/>
          <w:szCs w:val="20"/>
        </w:rPr>
        <w:t xml:space="preserve">10.8.2 Em se tratando de microempreendedor individual – MEI: Certificado da Condição de Microempreendedor Individual – CCMEI, cuja aceitação ficará condicionada à verificação da autenticidade no sítio </w:t>
      </w:r>
      <w:hyperlink r:id="rId13">
        <w:r w:rsidRPr="006A0434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6A0434">
        <w:rPr>
          <w:rFonts w:ascii="Verdana" w:hAnsi="Verdana" w:cs="Verdana"/>
          <w:color w:val="000000"/>
          <w:sz w:val="20"/>
          <w:szCs w:val="20"/>
        </w:rPr>
        <w:t>;</w:t>
      </w:r>
    </w:p>
    <w:p w14:paraId="23D2D36E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6A0434">
        <w:rPr>
          <w:rFonts w:ascii="Verdana" w:hAnsi="Verdana" w:cs="Verdana"/>
          <w:color w:val="000000"/>
          <w:sz w:val="20"/>
          <w:szCs w:val="20"/>
        </w:rPr>
        <w:t>10.8.3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6A05F0A9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6A0434">
        <w:rPr>
          <w:rFonts w:ascii="Verdana" w:hAnsi="Verdana" w:cs="Verdana"/>
          <w:color w:val="000000"/>
          <w:sz w:val="20"/>
          <w:szCs w:val="20"/>
        </w:rPr>
        <w:lastRenderedPageBreak/>
        <w:t>10.8.4 Inscrição no Registro Público de Empresas Mercantis onde opera, com averbação no Registro onde tem sede a matriz, no caso de ser o participante sucursal, filial ou agência;</w:t>
      </w:r>
    </w:p>
    <w:p w14:paraId="00EE6B19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6A0434">
        <w:rPr>
          <w:rFonts w:ascii="Verdana" w:hAnsi="Verdana" w:cs="Verdana"/>
          <w:color w:val="000000"/>
          <w:sz w:val="20"/>
          <w:szCs w:val="20"/>
        </w:rPr>
        <w:t>10.8.5 No caso de sociedade simples: inscrição do ato constitutivo no Registro Civil das Pessoas Jurídicas do local de sua sede, acompanhada de prova da indicação dos seus administradores;</w:t>
      </w:r>
    </w:p>
    <w:p w14:paraId="558F608B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A0434">
        <w:rPr>
          <w:rFonts w:ascii="Verdana" w:hAnsi="Verdana" w:cs="Verdana"/>
          <w:color w:val="000000"/>
          <w:sz w:val="20"/>
          <w:szCs w:val="20"/>
        </w:rPr>
        <w:t>10.8.6</w:t>
      </w:r>
      <w:r w:rsidRPr="006A0434">
        <w:rPr>
          <w:rFonts w:ascii="Verdana" w:hAnsi="Verdana" w:cs="Verdana"/>
          <w:b/>
          <w:bCs/>
          <w:color w:val="000000"/>
          <w:sz w:val="20"/>
          <w:szCs w:val="20"/>
        </w:rPr>
        <w:t xml:space="preserve"> </w:t>
      </w:r>
      <w:r w:rsidRPr="006A0434">
        <w:rPr>
          <w:rFonts w:ascii="Verdana" w:hAnsi="Verdana" w:cs="Verdana"/>
          <w:bCs/>
          <w:color w:val="000000"/>
          <w:sz w:val="20"/>
          <w:szCs w:val="20"/>
        </w:rPr>
        <w:t>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787792C1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 w:cs="Verdana"/>
          <w:color w:val="000000"/>
          <w:sz w:val="20"/>
          <w:szCs w:val="20"/>
        </w:rPr>
      </w:pPr>
      <w:r w:rsidRPr="006A0434">
        <w:rPr>
          <w:rFonts w:ascii="Verdana" w:hAnsi="Verdana" w:cs="Verdana"/>
          <w:color w:val="000000"/>
          <w:sz w:val="20"/>
          <w:szCs w:val="20"/>
        </w:rPr>
        <w:t>10.8.7 No caso de empresa ou sociedade estrangeira em funcionamento no País: decreto de autorização;</w:t>
      </w:r>
    </w:p>
    <w:p w14:paraId="1E45EEC0" w14:textId="77777777" w:rsidR="004267D6" w:rsidRPr="006A0434" w:rsidRDefault="00000000" w:rsidP="006A0434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6A0434">
        <w:rPr>
          <w:rFonts w:ascii="Verdana" w:hAnsi="Verdana" w:cs="Verdana"/>
          <w:color w:val="000000"/>
          <w:sz w:val="20"/>
          <w:szCs w:val="20"/>
        </w:rPr>
        <w:t>10.8.8 Os documentos acima deverão estar acompanhados de todas as alterações ou da c</w:t>
      </w:r>
      <w:r w:rsidRPr="006A0434">
        <w:rPr>
          <w:rFonts w:ascii="Verdana" w:hAnsi="Verdana" w:cs="Verdana"/>
          <w:bCs/>
          <w:color w:val="000000"/>
          <w:sz w:val="20"/>
          <w:szCs w:val="20"/>
        </w:rPr>
        <w:t>onsolidação respectiva;</w:t>
      </w:r>
    </w:p>
    <w:p w14:paraId="7BE5004E" w14:textId="77777777" w:rsidR="004267D6" w:rsidRPr="006A0434" w:rsidRDefault="004267D6" w:rsidP="006A0434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1B49B842" w14:textId="77777777" w:rsidR="004267D6" w:rsidRPr="006A0434" w:rsidRDefault="00000000" w:rsidP="006A0434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6A0434">
        <w:rPr>
          <w:rFonts w:ascii="Verdana" w:hAnsi="Verdana" w:cs="Verdana"/>
          <w:b/>
          <w:bCs/>
          <w:color w:val="000000"/>
          <w:sz w:val="20"/>
          <w:szCs w:val="20"/>
        </w:rPr>
        <w:tab/>
        <w:t xml:space="preserve">10.9. Regularidade fiscal </w:t>
      </w:r>
      <w:r w:rsidRPr="006A0434">
        <w:rPr>
          <w:rFonts w:ascii="Verdana" w:hAnsi="Verdana" w:cs="Verdana"/>
          <w:b/>
          <w:bCs/>
          <w:sz w:val="20"/>
          <w:szCs w:val="20"/>
        </w:rPr>
        <w:t>e trabalhista</w:t>
      </w:r>
    </w:p>
    <w:p w14:paraId="762E82A2" w14:textId="77777777" w:rsidR="004267D6" w:rsidRPr="006A0434" w:rsidRDefault="00000000" w:rsidP="006A0434">
      <w:pPr>
        <w:spacing w:before="57" w:after="57" w:line="276" w:lineRule="auto"/>
        <w:jc w:val="both"/>
        <w:rPr>
          <w:rFonts w:ascii="Verdana" w:hAnsi="Verdana" w:cs="Verdana"/>
          <w:sz w:val="20"/>
          <w:lang w:eastAsia="en-US"/>
        </w:rPr>
      </w:pPr>
      <w:r w:rsidRPr="006A0434">
        <w:rPr>
          <w:rFonts w:ascii="Verdana" w:hAnsi="Verdana" w:cs="Verdana"/>
          <w:sz w:val="20"/>
          <w:lang w:eastAsia="en-US"/>
        </w:rPr>
        <w:t>10.9.1 Prova de inscrição no Cadastro Nacional de Pessoas Jurídicas ou no Cadastro de Pessoas Físicas, conforme o caso;</w:t>
      </w:r>
    </w:p>
    <w:p w14:paraId="715665B4" w14:textId="77777777" w:rsidR="004267D6" w:rsidRPr="006A0434" w:rsidRDefault="00000000" w:rsidP="006A0434">
      <w:pPr>
        <w:spacing w:before="57" w:after="57" w:line="276" w:lineRule="auto"/>
        <w:jc w:val="both"/>
        <w:rPr>
          <w:rFonts w:ascii="Verdana" w:hAnsi="Verdana" w:cs="Verdana"/>
          <w:sz w:val="20"/>
          <w:lang w:eastAsia="en-US"/>
        </w:rPr>
      </w:pPr>
      <w:r w:rsidRPr="006A0434">
        <w:rPr>
          <w:rFonts w:ascii="Verdana" w:hAnsi="Verdana" w:cs="Verdana"/>
          <w:sz w:val="20"/>
          <w:lang w:eastAsia="en-US"/>
        </w:rPr>
        <w:t>10.9.2 Certidão de regularidade junto à fazenda pública Municipal, do domicílio do Licitante;</w:t>
      </w:r>
    </w:p>
    <w:p w14:paraId="1A88971D" w14:textId="77777777" w:rsidR="004267D6" w:rsidRPr="006A0434" w:rsidRDefault="00000000" w:rsidP="006A0434">
      <w:pPr>
        <w:spacing w:before="57" w:after="57" w:line="276" w:lineRule="auto"/>
        <w:jc w:val="both"/>
        <w:rPr>
          <w:rFonts w:ascii="Verdana" w:hAnsi="Verdana" w:cs="Verdana"/>
          <w:sz w:val="20"/>
        </w:rPr>
      </w:pPr>
      <w:r w:rsidRPr="006A0434">
        <w:rPr>
          <w:rFonts w:ascii="Verdana" w:hAnsi="Verdana" w:cs="Verdana"/>
          <w:sz w:val="20"/>
        </w:rPr>
        <w:t>10.9.3 Certidão de regularidade junto à fazenda pública Estadual, do domicílio do Licitante;</w:t>
      </w:r>
    </w:p>
    <w:p w14:paraId="0519FC98" w14:textId="77777777" w:rsidR="004267D6" w:rsidRPr="006A0434" w:rsidRDefault="00000000" w:rsidP="006A0434">
      <w:pPr>
        <w:spacing w:before="57" w:after="57" w:line="276" w:lineRule="auto"/>
        <w:jc w:val="both"/>
        <w:rPr>
          <w:rFonts w:ascii="Verdana" w:hAnsi="Verdana" w:cs="Verdana"/>
          <w:sz w:val="20"/>
        </w:rPr>
      </w:pPr>
      <w:r w:rsidRPr="006A0434">
        <w:rPr>
          <w:rFonts w:ascii="Verdana" w:hAnsi="Verdana" w:cs="Verdana"/>
          <w:sz w:val="20"/>
        </w:rPr>
        <w:t>10.9.4 Certidão conjunta de regularidade junto à fazenda pública Federal, (Quitação de tributos e contribuições Federais e Quanto à dívida ativa da União) e junto ao INSS, conforme Portaria MF nº 358 de 05/09/2014;</w:t>
      </w:r>
    </w:p>
    <w:p w14:paraId="50FC0A84" w14:textId="77777777" w:rsidR="004267D6" w:rsidRPr="006A0434" w:rsidRDefault="00000000" w:rsidP="006A0434">
      <w:pPr>
        <w:spacing w:before="57" w:after="57" w:line="276" w:lineRule="auto"/>
        <w:jc w:val="both"/>
        <w:rPr>
          <w:rFonts w:ascii="Verdana" w:hAnsi="Verdana" w:cs="Verdana"/>
          <w:sz w:val="20"/>
        </w:rPr>
      </w:pPr>
      <w:r w:rsidRPr="006A0434">
        <w:rPr>
          <w:rFonts w:ascii="Verdana" w:hAnsi="Verdana" w:cs="Verdana"/>
          <w:sz w:val="20"/>
        </w:rPr>
        <w:t>10.9.5 Certidão de regularidade junto ao FGTS;</w:t>
      </w:r>
    </w:p>
    <w:p w14:paraId="702C45BD" w14:textId="77777777" w:rsidR="004267D6" w:rsidRPr="006A0434" w:rsidRDefault="00000000" w:rsidP="006A0434">
      <w:pPr>
        <w:spacing w:before="57" w:after="57" w:line="276" w:lineRule="auto"/>
        <w:jc w:val="both"/>
        <w:rPr>
          <w:rFonts w:ascii="Verdana" w:hAnsi="Verdana" w:cs="Verdana"/>
          <w:sz w:val="20"/>
          <w:lang w:eastAsia="en-US"/>
        </w:rPr>
      </w:pPr>
      <w:r w:rsidRPr="006A0434">
        <w:rPr>
          <w:rFonts w:ascii="Verdana" w:hAnsi="Verdana" w:cs="Verdana"/>
          <w:sz w:val="20"/>
          <w:lang w:eastAsia="en-US"/>
        </w:rPr>
        <w:t>10.9.6 Certidão Negativa De Débitos Trabalhistas (CNDT) de acordo com a Lei 12440 de 7 de julho de 2011.</w:t>
      </w:r>
    </w:p>
    <w:p w14:paraId="6D7C510E" w14:textId="77777777" w:rsidR="004267D6" w:rsidRPr="006A0434" w:rsidRDefault="00000000" w:rsidP="006A0434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Verdana"/>
          <w:color w:val="000000"/>
          <w:sz w:val="20"/>
          <w:lang w:eastAsia="en-US" w:bidi="pt-BR"/>
        </w:rPr>
        <w:t xml:space="preserve">10.9.7 Caso o vencedor do menor preço seja qualificado como microempresa ou empresa de pequeno porte </w:t>
      </w:r>
      <w:r w:rsidRPr="006A0434">
        <w:rPr>
          <w:rFonts w:ascii="Verdana" w:hAnsi="Verdana" w:cs="Verdana"/>
          <w:color w:val="000000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553E676B" w14:textId="77777777" w:rsidR="004267D6" w:rsidRPr="006A0434" w:rsidRDefault="004267D6" w:rsidP="006A043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56124BE9" w14:textId="77777777" w:rsidR="004267D6" w:rsidRPr="006A0434" w:rsidRDefault="00000000" w:rsidP="006A0434">
      <w:pPr>
        <w:pStyle w:val="PargrafodaLista"/>
        <w:ind w:left="0"/>
        <w:jc w:val="both"/>
        <w:rPr>
          <w:rFonts w:ascii="Verdana" w:hAnsi="Verdana" w:cs="Verdana"/>
          <w:b/>
          <w:color w:val="000000"/>
          <w:sz w:val="20"/>
          <w:szCs w:val="20"/>
        </w:rPr>
      </w:pPr>
      <w:r w:rsidRPr="006A0434">
        <w:rPr>
          <w:rFonts w:ascii="Verdana" w:hAnsi="Verdana" w:cs="Verdana"/>
          <w:b/>
          <w:color w:val="000000"/>
          <w:sz w:val="20"/>
          <w:szCs w:val="20"/>
        </w:rPr>
        <w:tab/>
        <w:t>10.10 Qualificação Econômico-Financeira</w:t>
      </w:r>
    </w:p>
    <w:p w14:paraId="16F713E5" w14:textId="77777777" w:rsidR="004267D6" w:rsidRPr="006A0434" w:rsidRDefault="00000000" w:rsidP="006A0434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Verdana"/>
          <w:color w:val="000000"/>
          <w:sz w:val="20"/>
        </w:rPr>
      </w:pPr>
      <w:r w:rsidRPr="006A0434">
        <w:rPr>
          <w:rFonts w:ascii="Verdana" w:hAnsi="Verdana" w:cs="Verdana"/>
          <w:color w:val="000000"/>
          <w:sz w:val="20"/>
        </w:rPr>
        <w:t xml:space="preserve">10.10.1 Certidão negativa de falência, recuperação judicial e extrajudicial, expedida pelo cartório distribuidor da sede da Licitante ou por meio digital, emitida em até 30 (trinta) dias anteriores à data de abertura </w:t>
      </w:r>
      <w:proofErr w:type="gramStart"/>
      <w:r w:rsidRPr="006A0434">
        <w:rPr>
          <w:rFonts w:ascii="Verdana" w:hAnsi="Verdana" w:cs="Verdana"/>
          <w:color w:val="000000"/>
          <w:sz w:val="20"/>
        </w:rPr>
        <w:t>da  Licitação</w:t>
      </w:r>
      <w:proofErr w:type="gramEnd"/>
      <w:r w:rsidRPr="006A0434">
        <w:rPr>
          <w:rFonts w:ascii="Verdana" w:hAnsi="Verdana" w:cs="Verdana"/>
          <w:color w:val="000000"/>
          <w:sz w:val="20"/>
        </w:rPr>
        <w:t>.</w:t>
      </w:r>
    </w:p>
    <w:p w14:paraId="1FC30166" w14:textId="77777777" w:rsidR="004267D6" w:rsidRPr="006A0434" w:rsidRDefault="00000000" w:rsidP="006A0434">
      <w:pPr>
        <w:tabs>
          <w:tab w:val="left" w:pos="850"/>
        </w:tabs>
        <w:spacing w:before="57" w:after="57" w:line="276" w:lineRule="auto"/>
        <w:jc w:val="both"/>
        <w:rPr>
          <w:rFonts w:ascii="Verdana" w:hAnsi="Verdana" w:cs="Verdana"/>
          <w:color w:val="000000"/>
          <w:sz w:val="20"/>
        </w:rPr>
      </w:pPr>
      <w:r w:rsidRPr="006A0434">
        <w:rPr>
          <w:rFonts w:ascii="Verdana" w:hAnsi="Verdana" w:cs="Verdana"/>
          <w:color w:val="000000"/>
          <w:sz w:val="20"/>
        </w:rPr>
        <w:t>10.10.2 Havendo algum prazo de validade estabelecido por cartório na certidão citada na letra anterior, será considerado o prazo constante da certidão para comprovação da sua validade.</w:t>
      </w:r>
    </w:p>
    <w:p w14:paraId="17196B4B" w14:textId="77777777" w:rsidR="004267D6" w:rsidRPr="006A0434" w:rsidRDefault="00000000" w:rsidP="006A0434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 w:cs="Verdana"/>
          <w:sz w:val="20"/>
        </w:rPr>
      </w:pPr>
      <w:r w:rsidRPr="006A0434">
        <w:rPr>
          <w:rFonts w:ascii="Verdana" w:hAnsi="Verdana" w:cs="Verdana"/>
          <w:sz w:val="20"/>
        </w:rPr>
        <w:t xml:space="preserve">10.10.3 Para a contagem do prazo estabelecido na letra “a” deste capítulo, será contado a partir do primeiro dia que antecede a data da realização </w:t>
      </w:r>
      <w:proofErr w:type="gramStart"/>
      <w:r w:rsidRPr="006A0434">
        <w:rPr>
          <w:rFonts w:ascii="Verdana" w:hAnsi="Verdana" w:cs="Verdana"/>
          <w:sz w:val="20"/>
        </w:rPr>
        <w:t>desta  licitação</w:t>
      </w:r>
      <w:proofErr w:type="gramEnd"/>
      <w:r w:rsidRPr="006A0434">
        <w:rPr>
          <w:rFonts w:ascii="Verdana" w:hAnsi="Verdana" w:cs="Verdana"/>
          <w:sz w:val="20"/>
        </w:rPr>
        <w:t>.</w:t>
      </w:r>
    </w:p>
    <w:p w14:paraId="4535C96E" w14:textId="77777777" w:rsidR="004267D6" w:rsidRPr="006A0434" w:rsidRDefault="00000000" w:rsidP="006A0434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  <w:r w:rsidRPr="006A0434">
        <w:rPr>
          <w:rFonts w:ascii="Verdana" w:hAnsi="Verdana" w:cs="Verdana"/>
          <w:iCs/>
          <w:color w:val="000000"/>
          <w:sz w:val="20"/>
          <w:lang w:eastAsia="en-US"/>
        </w:rPr>
        <w:t>10.10.4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3B7D48BE" w14:textId="77777777" w:rsidR="004267D6" w:rsidRPr="006A0434" w:rsidRDefault="004267D6" w:rsidP="006A0434">
      <w:pPr>
        <w:tabs>
          <w:tab w:val="left" w:pos="850"/>
        </w:tabs>
        <w:spacing w:line="276" w:lineRule="auto"/>
        <w:ind w:left="-79"/>
        <w:jc w:val="both"/>
        <w:rPr>
          <w:rFonts w:ascii="Verdana" w:hAnsi="Verdana"/>
          <w:iCs/>
          <w:sz w:val="20"/>
        </w:rPr>
      </w:pPr>
    </w:p>
    <w:p w14:paraId="505C7B50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b/>
          <w:bCs/>
          <w:sz w:val="20"/>
        </w:rPr>
        <w:t xml:space="preserve">11. ADEQUAÇÃO ORÇAMENTÁRIA </w:t>
      </w:r>
    </w:p>
    <w:p w14:paraId="06F3812F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lastRenderedPageBreak/>
        <w:t>11.1. As despesas decorrentes da presente contratação correrão à conta de recursos específicos consignados no Lei Orçamentária Anual, bem como requisição do sistema presente nos autos, sendo a contratação atendida pelas seguintes dotações:</w:t>
      </w:r>
    </w:p>
    <w:p w14:paraId="46AFA8BD" w14:textId="77777777" w:rsidR="004267D6" w:rsidRPr="006A0434" w:rsidRDefault="004267D6" w:rsidP="006A0434">
      <w:pPr>
        <w:spacing w:line="276" w:lineRule="auto"/>
        <w:jc w:val="both"/>
        <w:rPr>
          <w:rFonts w:ascii="Verdana" w:hAnsi="Verdana"/>
          <w:sz w:val="20"/>
        </w:rPr>
      </w:pPr>
    </w:p>
    <w:p w14:paraId="5BE92B22" w14:textId="77777777" w:rsidR="004267D6" w:rsidRPr="006A0434" w:rsidRDefault="00000000" w:rsidP="006A0434">
      <w:pPr>
        <w:numPr>
          <w:ilvl w:val="0"/>
          <w:numId w:val="1"/>
        </w:num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FICHA – FONTE: 00076-15000000000 no valor de R$ 80,00 (oitenta reais) mensal e o valor de R$ 960,00 (novecentos e sessenta reais) ao ano</w:t>
      </w:r>
    </w:p>
    <w:p w14:paraId="1B289457" w14:textId="77777777" w:rsidR="004267D6" w:rsidRPr="006A0434" w:rsidRDefault="004267D6" w:rsidP="006A0434">
      <w:pPr>
        <w:spacing w:line="276" w:lineRule="auto"/>
        <w:jc w:val="both"/>
        <w:rPr>
          <w:rFonts w:ascii="Verdana" w:hAnsi="Verdana"/>
          <w:sz w:val="20"/>
        </w:rPr>
      </w:pPr>
    </w:p>
    <w:p w14:paraId="7ECF910A" w14:textId="77777777" w:rsidR="004267D6" w:rsidRPr="006A0434" w:rsidRDefault="00000000" w:rsidP="006A0434">
      <w:pPr>
        <w:spacing w:line="276" w:lineRule="auto"/>
        <w:jc w:val="both"/>
        <w:rPr>
          <w:rFonts w:ascii="Verdana" w:hAnsi="Verdana" w:cs="Arial"/>
          <w:b/>
          <w:bCs/>
          <w:color w:val="000000"/>
          <w:sz w:val="20"/>
        </w:rPr>
      </w:pPr>
      <w:r w:rsidRPr="006A0434">
        <w:rPr>
          <w:rFonts w:ascii="Verdana" w:hAnsi="Verdana" w:cs="Arial"/>
          <w:b/>
          <w:bCs/>
          <w:color w:val="000000"/>
          <w:sz w:val="20"/>
        </w:rPr>
        <w:t>12. DOS RESPONSÁVEIS PELA ELABORAÇÃO DO TERMO DE REFERÊNCIA</w:t>
      </w:r>
    </w:p>
    <w:p w14:paraId="7BFC18C0" w14:textId="77777777" w:rsidR="004267D6" w:rsidRPr="006A0434" w:rsidRDefault="00000000" w:rsidP="006A0434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  <w:r w:rsidRPr="006A0434">
        <w:rPr>
          <w:rFonts w:ascii="Verdana" w:hAnsi="Verdana" w:cs="Arial"/>
          <w:color w:val="000000"/>
          <w:sz w:val="20"/>
        </w:rPr>
        <w:t>12.1. A compilação de parte das informações mencionados na elaboração deste Termo de Referência foram estruturadas através do ETP – Estudo Técnico Preliminar elaborado pela secretaria requisitante.</w:t>
      </w:r>
    </w:p>
    <w:p w14:paraId="114E8227" w14:textId="77777777" w:rsidR="004267D6" w:rsidRPr="006A0434" w:rsidRDefault="004267D6" w:rsidP="006A043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0BE3C426" w14:textId="77777777" w:rsidR="004267D6" w:rsidRPr="006A0434" w:rsidRDefault="004267D6" w:rsidP="006A0434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BE89F33" w14:textId="77777777" w:rsidR="004267D6" w:rsidRPr="006A0434" w:rsidRDefault="00000000" w:rsidP="006A0434">
      <w:pPr>
        <w:spacing w:line="276" w:lineRule="auto"/>
        <w:jc w:val="right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São Gabriel da Palha, 21 de outubro de 2024</w:t>
      </w:r>
    </w:p>
    <w:p w14:paraId="6630469C" w14:textId="77777777" w:rsidR="004267D6" w:rsidRPr="006A0434" w:rsidRDefault="004267D6" w:rsidP="006A0434">
      <w:pPr>
        <w:spacing w:line="276" w:lineRule="auto"/>
        <w:jc w:val="right"/>
        <w:rPr>
          <w:rFonts w:ascii="Verdana" w:hAnsi="Verdana" w:cs="Arial"/>
          <w:b/>
          <w:bCs/>
          <w:sz w:val="20"/>
          <w:shd w:val="clear" w:color="auto" w:fill="FFFF00"/>
        </w:rPr>
      </w:pPr>
    </w:p>
    <w:p w14:paraId="6511BBC4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bookmarkStart w:id="1" w:name="_GoBack1"/>
      <w:bookmarkEnd w:id="1"/>
      <w:r w:rsidRPr="006A0434">
        <w:rPr>
          <w:rFonts w:ascii="Verdana" w:hAnsi="Verdana" w:cs="Arial"/>
          <w:b/>
          <w:bCs/>
          <w:sz w:val="20"/>
        </w:rPr>
        <w:t>Elaborado por:</w:t>
      </w:r>
    </w:p>
    <w:p w14:paraId="745D3A06" w14:textId="77777777" w:rsidR="004267D6" w:rsidRPr="006A0434" w:rsidRDefault="004267D6" w:rsidP="006A0434">
      <w:pPr>
        <w:spacing w:line="276" w:lineRule="auto"/>
        <w:jc w:val="both"/>
        <w:rPr>
          <w:rFonts w:ascii="Verdana" w:hAnsi="Verdana"/>
          <w:sz w:val="20"/>
        </w:rPr>
      </w:pPr>
    </w:p>
    <w:p w14:paraId="3787E0A1" w14:textId="77777777" w:rsidR="004267D6" w:rsidRPr="006A0434" w:rsidRDefault="004267D6" w:rsidP="006A043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2C1626B" w14:textId="77777777" w:rsidR="004267D6" w:rsidRPr="006A0434" w:rsidRDefault="004267D6" w:rsidP="006A043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FE98C37" w14:textId="77777777" w:rsidR="004267D6" w:rsidRPr="006A0434" w:rsidRDefault="004267D6" w:rsidP="006A043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3DB5292B" w14:textId="77777777" w:rsidR="004267D6" w:rsidRPr="006A0434" w:rsidRDefault="00000000" w:rsidP="006A0434">
      <w:pPr>
        <w:spacing w:line="276" w:lineRule="auto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RODOLFO ANTÔNIO DA SILVA NETO</w:t>
      </w:r>
    </w:p>
    <w:p w14:paraId="69F934F4" w14:textId="77777777" w:rsidR="004267D6" w:rsidRPr="006A0434" w:rsidRDefault="00000000" w:rsidP="006A0434">
      <w:pPr>
        <w:spacing w:line="276" w:lineRule="auto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>Auxiliar Administrativo</w:t>
      </w:r>
    </w:p>
    <w:p w14:paraId="187168C8" w14:textId="77777777" w:rsidR="004267D6" w:rsidRPr="006A0434" w:rsidRDefault="00000000" w:rsidP="006A0434">
      <w:pPr>
        <w:spacing w:line="276" w:lineRule="auto"/>
        <w:rPr>
          <w:rFonts w:ascii="Verdana" w:hAnsi="Verdana"/>
          <w:sz w:val="20"/>
        </w:rPr>
      </w:pPr>
      <w:proofErr w:type="spellStart"/>
      <w:r w:rsidRPr="006A0434">
        <w:rPr>
          <w:rFonts w:ascii="Verdana" w:hAnsi="Verdana"/>
          <w:sz w:val="20"/>
        </w:rPr>
        <w:t>Mat</w:t>
      </w:r>
      <w:proofErr w:type="spellEnd"/>
      <w:r w:rsidRPr="006A0434">
        <w:rPr>
          <w:rFonts w:ascii="Verdana" w:hAnsi="Verdana"/>
          <w:sz w:val="20"/>
        </w:rPr>
        <w:t xml:space="preserve"> nº 000406</w:t>
      </w:r>
      <w:bookmarkStart w:id="2" w:name="_GoBack31121"/>
      <w:bookmarkStart w:id="3" w:name="_GoBack3"/>
    </w:p>
    <w:bookmarkEnd w:id="2"/>
    <w:bookmarkEnd w:id="3"/>
    <w:p w14:paraId="51CD88F6" w14:textId="77777777" w:rsidR="004267D6" w:rsidRPr="006A0434" w:rsidRDefault="004267D6" w:rsidP="006A0434">
      <w:pPr>
        <w:suppressAutoHyphens w:val="0"/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550C2A12" w14:textId="77777777" w:rsidR="004267D6" w:rsidRPr="006A0434" w:rsidRDefault="004267D6" w:rsidP="006A043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4EB6D32C" w14:textId="77777777" w:rsidR="004267D6" w:rsidRPr="006A0434" w:rsidRDefault="004267D6" w:rsidP="006A043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56D028A2" w14:textId="77777777" w:rsidR="004267D6" w:rsidRPr="006A0434" w:rsidRDefault="004267D6" w:rsidP="006A043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AB3AD0A" w14:textId="77777777" w:rsidR="004267D6" w:rsidRPr="006A0434" w:rsidRDefault="004267D6" w:rsidP="006A0434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A021879" w14:textId="77777777" w:rsidR="004267D6" w:rsidRPr="006A0434" w:rsidRDefault="004267D6" w:rsidP="006A0434">
      <w:pPr>
        <w:spacing w:line="276" w:lineRule="auto"/>
        <w:jc w:val="both"/>
        <w:rPr>
          <w:rFonts w:ascii="Verdana" w:hAnsi="Verdana"/>
          <w:sz w:val="20"/>
        </w:rPr>
      </w:pPr>
    </w:p>
    <w:p w14:paraId="2D71AA82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sz w:val="20"/>
        </w:rPr>
        <w:t>RUTH BARBARA DA SILWA NASCIMENTO</w:t>
      </w:r>
    </w:p>
    <w:p w14:paraId="7CA6FAD0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 w:cs="Arial"/>
          <w:sz w:val="20"/>
        </w:rPr>
        <w:t>Assistente Administrativo</w:t>
      </w:r>
    </w:p>
    <w:p w14:paraId="2CF1099B" w14:textId="77777777" w:rsidR="004267D6" w:rsidRPr="006A0434" w:rsidRDefault="00000000" w:rsidP="006A0434">
      <w:pPr>
        <w:spacing w:line="276" w:lineRule="auto"/>
        <w:jc w:val="both"/>
        <w:rPr>
          <w:rFonts w:ascii="Verdana" w:hAnsi="Verdana"/>
          <w:sz w:val="20"/>
        </w:rPr>
      </w:pPr>
      <w:r w:rsidRPr="006A0434">
        <w:rPr>
          <w:rFonts w:ascii="Verdana" w:hAnsi="Verdana"/>
          <w:sz w:val="20"/>
        </w:rPr>
        <w:t xml:space="preserve"> Mat. nº 002983</w:t>
      </w:r>
      <w:bookmarkStart w:id="4" w:name="art116"/>
      <w:bookmarkEnd w:id="4"/>
    </w:p>
    <w:sectPr w:rsidR="004267D6" w:rsidRPr="006A0434">
      <w:headerReference w:type="default" r:id="rId14"/>
      <w:footerReference w:type="default" r:id="rId15"/>
      <w:pgSz w:w="11906" w:h="16838"/>
      <w:pgMar w:top="851" w:right="905" w:bottom="851" w:left="1550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572FD0" w14:textId="77777777" w:rsidR="00BF03B6" w:rsidRDefault="00BF03B6">
      <w:r>
        <w:separator/>
      </w:r>
    </w:p>
  </w:endnote>
  <w:endnote w:type="continuationSeparator" w:id="0">
    <w:p w14:paraId="1DD99AC6" w14:textId="77777777" w:rsidR="00BF03B6" w:rsidRDefault="00BF0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;Arial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A6E6C" w14:textId="77777777" w:rsidR="004267D6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7BAFA6D" w14:textId="77777777" w:rsidR="004267D6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7560D4" w14:textId="77777777" w:rsidR="00BF03B6" w:rsidRDefault="00BF03B6">
      <w:r>
        <w:separator/>
      </w:r>
    </w:p>
  </w:footnote>
  <w:footnote w:type="continuationSeparator" w:id="0">
    <w:p w14:paraId="118CBB06" w14:textId="77777777" w:rsidR="00BF03B6" w:rsidRDefault="00BF0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7B671" w14:textId="77777777" w:rsidR="004267D6" w:rsidRDefault="004267D6">
    <w:pPr>
      <w:rPr>
        <w:rFonts w:ascii="Verdana" w:hAnsi="Verdana"/>
        <w:sz w:val="26"/>
        <w:szCs w:val="26"/>
      </w:rPr>
    </w:pPr>
  </w:p>
  <w:p w14:paraId="2A4EE76A" w14:textId="77777777" w:rsidR="004267D6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7" behindDoc="1" locked="0" layoutInCell="0" allowOverlap="1" wp14:anchorId="2848A27A" wp14:editId="058DE935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010A999" w14:textId="77777777" w:rsidR="004267D6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0A470F21" w14:textId="77777777" w:rsidR="004267D6" w:rsidRDefault="004267D6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035ED4"/>
    <w:multiLevelType w:val="multilevel"/>
    <w:tmpl w:val="80EE90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121317E"/>
    <w:multiLevelType w:val="multilevel"/>
    <w:tmpl w:val="DBC0F53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 w16cid:durableId="1972592249">
    <w:abstractNumId w:val="1"/>
  </w:num>
  <w:num w:numId="2" w16cid:durableId="943927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67D6"/>
    <w:rsid w:val="004267D6"/>
    <w:rsid w:val="006A0434"/>
    <w:rsid w:val="00BF03B6"/>
    <w:rsid w:val="00C6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A27B9"/>
  <w15:docId w15:val="{D47AAC78-58B4-4E55-91B4-031C75968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yperlink" Target="http://www.portaldoempreendedor.gov.br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hyperlink" Target="https://certidoesapf.apps.tcu.gov.br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cees.tc.br/portal-da-transparencia/consultas/lista-de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://www.cnj.jus.br/improbidade_adm/consultar_requerido.ph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ortaldatransparencia.gov.br/cei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746</TotalTime>
  <Pages>11</Pages>
  <Words>5024</Words>
  <Characters>27135</Characters>
  <Application>Microsoft Office Word</Application>
  <DocSecurity>0</DocSecurity>
  <Lines>226</Lines>
  <Paragraphs>64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124</cp:revision>
  <cp:lastPrinted>2024-11-06T18:26:00Z</cp:lastPrinted>
  <dcterms:created xsi:type="dcterms:W3CDTF">2024-11-06T18:09:00Z</dcterms:created>
  <dcterms:modified xsi:type="dcterms:W3CDTF">2024-11-06T18:26:00Z</dcterms:modified>
  <dc:language>pt-BR</dc:language>
</cp:coreProperties>
</file>